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18ED0" w14:textId="77777777" w:rsidR="00230DCD" w:rsidRPr="00230DCD" w:rsidRDefault="00230DCD" w:rsidP="00230DCD">
      <w:pPr>
        <w:pStyle w:val="Heading1"/>
        <w:spacing w:after="240"/>
        <w:rPr>
          <w:lang w:val="en-US"/>
        </w:rPr>
      </w:pPr>
      <w:r w:rsidRPr="00230DCD">
        <w:rPr>
          <w:lang w:val="en-US"/>
        </w:rPr>
        <w:t>Summary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230DCD" w:rsidRPr="0061242E" w14:paraId="0FBE1A8D" w14:textId="77777777" w:rsidTr="0023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4A0A5D1" w14:textId="77777777"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Title</w:t>
            </w:r>
          </w:p>
        </w:tc>
        <w:tc>
          <w:tcPr>
            <w:tcW w:w="6935" w:type="dxa"/>
          </w:tcPr>
          <w:p w14:paraId="12061E1E" w14:textId="51D58836" w:rsidR="00B83488" w:rsidRPr="00230DCD" w:rsidRDefault="00B83488" w:rsidP="00230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InnoCentive.com (A+B)</w:t>
            </w:r>
          </w:p>
        </w:tc>
      </w:tr>
      <w:tr w:rsidR="00230DCD" w:rsidRPr="00230DCD" w14:paraId="1EB3CB5C" w14:textId="77777777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B0D48CD" w14:textId="77777777"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Author</w:t>
            </w:r>
          </w:p>
        </w:tc>
        <w:tc>
          <w:tcPr>
            <w:tcW w:w="6935" w:type="dxa"/>
          </w:tcPr>
          <w:p w14:paraId="17AE8F15" w14:textId="1BFDF398" w:rsidR="00230DCD" w:rsidRPr="00B83488" w:rsidRDefault="00B83488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488">
              <w:t xml:space="preserve">Professor Karim R. </w:t>
            </w:r>
            <w:proofErr w:type="spellStart"/>
            <w:r w:rsidRPr="00B83488">
              <w:t>Lakhami</w:t>
            </w:r>
            <w:proofErr w:type="spellEnd"/>
            <w:r w:rsidRPr="00B83488">
              <w:t xml:space="preserve"> (HB</w:t>
            </w:r>
            <w:r>
              <w:t>S)</w:t>
            </w:r>
          </w:p>
        </w:tc>
      </w:tr>
      <w:tr w:rsidR="00230DCD" w:rsidRPr="00230DCD" w14:paraId="446B2E2D" w14:textId="77777777" w:rsidTr="0023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28D3AC5" w14:textId="77777777"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Tags</w:t>
            </w:r>
          </w:p>
        </w:tc>
        <w:tc>
          <w:tcPr>
            <w:tcW w:w="6935" w:type="dxa"/>
          </w:tcPr>
          <w:p w14:paraId="2F149A2B" w14:textId="391480AE" w:rsidR="00230DCD" w:rsidRPr="00230DCD" w:rsidRDefault="00B83488" w:rsidP="0023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Open Innovation, Collaboration Platform</w:t>
            </w:r>
          </w:p>
        </w:tc>
      </w:tr>
      <w:tr w:rsidR="00230DCD" w:rsidRPr="00230DCD" w14:paraId="03BBB58B" w14:textId="77777777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ED743EC" w14:textId="77777777"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Summary Conductor</w:t>
            </w:r>
          </w:p>
        </w:tc>
        <w:tc>
          <w:tcPr>
            <w:tcW w:w="6935" w:type="dxa"/>
          </w:tcPr>
          <w:p w14:paraId="03558AD5" w14:textId="77777777" w:rsidR="00230DCD" w:rsidRPr="00230DCD" w:rsidRDefault="00AC495C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Christian Saur</w:t>
            </w:r>
          </w:p>
        </w:tc>
      </w:tr>
    </w:tbl>
    <w:p w14:paraId="533056C2" w14:textId="77777777" w:rsidR="00230DCD" w:rsidRDefault="00230DCD" w:rsidP="00230DCD">
      <w:pPr>
        <w:rPr>
          <w:lang w:val="en-US"/>
        </w:rPr>
      </w:pPr>
    </w:p>
    <w:p w14:paraId="007D3256" w14:textId="77777777" w:rsidR="00230DCD" w:rsidRDefault="00230DCD" w:rsidP="00230DCD">
      <w:pPr>
        <w:pStyle w:val="Heading1"/>
        <w:rPr>
          <w:lang w:val="en-US"/>
        </w:rPr>
      </w:pPr>
      <w:r>
        <w:rPr>
          <w:lang w:val="en-US"/>
        </w:rPr>
        <w:t>Key Takeaways</w:t>
      </w:r>
    </w:p>
    <w:p w14:paraId="5E00C942" w14:textId="63FB83BB" w:rsidR="00230DCD" w:rsidRPr="00230DCD" w:rsidRDefault="00182ACD" w:rsidP="00230D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Collaboration with outside partners increases likelihood of finding solutions but also, and more importantly, the quality of solutions because local-search phenomena are mitigated</w:t>
      </w:r>
    </w:p>
    <w:p w14:paraId="5F35D5C6" w14:textId="2D617677" w:rsidR="00230DCD" w:rsidRPr="00230DCD" w:rsidRDefault="00182ACD" w:rsidP="00230D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First and very important step is formulating the problem/research question in a way that outside actors can understand without internal information. There need to be guidelines to guarantee format consistency across problems</w:t>
      </w:r>
    </w:p>
    <w:p w14:paraId="2F56E858" w14:textId="62E01E58" w:rsidR="00230DCD" w:rsidRPr="00230DCD" w:rsidRDefault="00182ACD" w:rsidP="00230DC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Collaboration and its ideal realization are highly subjective and its outcomes often unpredictable. Therefore, successful collaboration requires openness and flexibility</w:t>
      </w:r>
      <w:r w:rsidR="008E3FA4">
        <w:rPr>
          <w:lang w:val="en-US"/>
        </w:rPr>
        <w:t>. The platform owner is responsible for making it as easy as possible for contributors to cooperate</w:t>
      </w:r>
    </w:p>
    <w:p w14:paraId="341C4286" w14:textId="43F75ACE" w:rsidR="00230DCD" w:rsidRPr="00230DCD" w:rsidRDefault="00182ACD" w:rsidP="00230DC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InnoCentive</w:t>
      </w:r>
      <w:proofErr w:type="spellEnd"/>
      <w:r>
        <w:rPr>
          <w:lang w:val="en-US"/>
        </w:rPr>
        <w:t xml:space="preserve"> platform 1.0: “Seekers” who face challenges post them on the platform where individuals from various backgrounds can see them and propose a solution (after signing up and receiving additional information). Seekers evaluate solutions, choose winners who receive monetary prizes. In return, seekers receive IP of winning solutions</w:t>
      </w:r>
    </w:p>
    <w:p w14:paraId="3B30DE41" w14:textId="281083DE" w:rsidR="00230DCD" w:rsidRDefault="00182ACD" w:rsidP="00230DC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InnoCentive</w:t>
      </w:r>
      <w:proofErr w:type="spellEnd"/>
      <w:r>
        <w:rPr>
          <w:lang w:val="en-US"/>
        </w:rPr>
        <w:t xml:space="preserve"> platform 2.0 – introducing collaboration: </w:t>
      </w:r>
    </w:p>
    <w:p w14:paraId="1C9FB531" w14:textId="4151E85E" w:rsidR="008E3FA4" w:rsidRDefault="008E3FA4" w:rsidP="008E3FA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For seeker employees who already signed some form of NDA (no IP conflict): threaded forums where employees can jointly work towards solving a problem. Awards for those who contributed most to solution</w:t>
      </w:r>
    </w:p>
    <w:p w14:paraId="7E4C3C1B" w14:textId="1C725E08" w:rsidR="008E3FA4" w:rsidRPr="00230DCD" w:rsidRDefault="008E3FA4" w:rsidP="008E3FA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Broad public: ability to form challenge-specific team rooms (5-6 people) where self-organized groups can cooperate, supported by various tools, to submit a solution to a publicly posted problem (team-enabled evolution of original platform)</w:t>
      </w:r>
    </w:p>
    <w:p w14:paraId="5CCB39B4" w14:textId="62996C86" w:rsidR="00230DCD" w:rsidRDefault="00230DCD" w:rsidP="00230DCD">
      <w:pPr>
        <w:rPr>
          <w:lang w:val="en-US"/>
        </w:rPr>
      </w:pPr>
    </w:p>
    <w:p w14:paraId="32E53E4D" w14:textId="1F93DFD9" w:rsidR="00B83488" w:rsidRDefault="00B83488" w:rsidP="00230DCD">
      <w:pPr>
        <w:rPr>
          <w:lang w:val="en-US"/>
        </w:rPr>
      </w:pPr>
    </w:p>
    <w:p w14:paraId="06FF5370" w14:textId="0C30ADBB" w:rsidR="00B83488" w:rsidRDefault="00B83488" w:rsidP="00230DCD">
      <w:pPr>
        <w:rPr>
          <w:lang w:val="en-US"/>
        </w:rPr>
      </w:pPr>
    </w:p>
    <w:p w14:paraId="4285A1B2" w14:textId="1B98FD70" w:rsidR="00B83488" w:rsidRDefault="00B83488" w:rsidP="00230DCD">
      <w:pPr>
        <w:rPr>
          <w:lang w:val="en-US"/>
        </w:rPr>
      </w:pPr>
    </w:p>
    <w:p w14:paraId="573F6802" w14:textId="36860904" w:rsidR="00B83488" w:rsidRDefault="00B83488" w:rsidP="00230DCD">
      <w:pPr>
        <w:rPr>
          <w:lang w:val="en-US"/>
        </w:rPr>
      </w:pPr>
    </w:p>
    <w:p w14:paraId="4F14B4B2" w14:textId="6864ED20" w:rsidR="00B83488" w:rsidRDefault="00B83488" w:rsidP="00230DCD">
      <w:pPr>
        <w:rPr>
          <w:lang w:val="en-US"/>
        </w:rPr>
      </w:pPr>
    </w:p>
    <w:p w14:paraId="02E9C403" w14:textId="5D116355" w:rsidR="00B83488" w:rsidRDefault="00B83488" w:rsidP="00230DCD">
      <w:pPr>
        <w:rPr>
          <w:lang w:val="en-US"/>
        </w:rPr>
      </w:pPr>
    </w:p>
    <w:p w14:paraId="7F1C8F37" w14:textId="05AF31F0" w:rsidR="00B83488" w:rsidRDefault="00B83488" w:rsidP="00230DCD">
      <w:pPr>
        <w:rPr>
          <w:lang w:val="en-US"/>
        </w:rPr>
      </w:pPr>
    </w:p>
    <w:p w14:paraId="2D1B6887" w14:textId="0F85E08F" w:rsidR="00B83488" w:rsidRDefault="00B83488" w:rsidP="00230DCD">
      <w:pPr>
        <w:rPr>
          <w:lang w:val="en-US"/>
        </w:rPr>
      </w:pPr>
    </w:p>
    <w:p w14:paraId="1E047570" w14:textId="2C1A18F7" w:rsidR="00B83488" w:rsidRDefault="00B83488" w:rsidP="00230DCD">
      <w:pPr>
        <w:rPr>
          <w:lang w:val="en-US"/>
        </w:rPr>
      </w:pPr>
    </w:p>
    <w:p w14:paraId="0D6158A6" w14:textId="77777777" w:rsidR="000459E2" w:rsidRDefault="000459E2" w:rsidP="00230DCD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</w:p>
    <w:p w14:paraId="7B71A347" w14:textId="2058E54C" w:rsidR="00230DCD" w:rsidRDefault="00230DCD" w:rsidP="00230DCD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Paper Overview</w:t>
      </w:r>
    </w:p>
    <w:p w14:paraId="2131F6E2" w14:textId="5A1682F9" w:rsidR="00A237B7" w:rsidRDefault="00A237B7" w:rsidP="00460B63">
      <w:pPr>
        <w:pStyle w:val="ListParagraph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InnoCentiv</w:t>
      </w:r>
      <w:r w:rsidR="00460B63">
        <w:rPr>
          <w:lang w:val="en-US"/>
        </w:rPr>
        <w:t>e</w:t>
      </w:r>
      <w:proofErr w:type="spellEnd"/>
      <w:r w:rsidR="00460B63">
        <w:rPr>
          <w:lang w:val="en-US"/>
        </w:rPr>
        <w:t xml:space="preserve">: </w:t>
      </w:r>
      <w:r w:rsidR="005D7D53">
        <w:rPr>
          <w:lang w:val="en-US"/>
        </w:rPr>
        <w:t>presents problems from firms´ R&amp;D labs to diverse Solvers who are rewarded for finding solutions</w:t>
      </w:r>
    </w:p>
    <w:p w14:paraId="04A58E91" w14:textId="17579DA5" w:rsidR="00505027" w:rsidRDefault="005D7D53" w:rsidP="005D7D5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Increases likelihood of problem being solved and solution quality (avoids local-search phenomenon), and productivity of problem solving (parallel processing possible)</w:t>
      </w:r>
    </w:p>
    <w:p w14:paraId="2357F0B1" w14:textId="75180E24" w:rsidR="005D7D53" w:rsidRDefault="005D7D53" w:rsidP="005D7D5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Six challenge domains: life sciences, chemistry, physical science, engineering/design, math/computer science, business/entrepreneurship</w:t>
      </w:r>
    </w:p>
    <w:p w14:paraId="36E36900" w14:textId="6094FB87" w:rsidR="005D7D53" w:rsidRDefault="005D7D53" w:rsidP="005D7D53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Broadcast Search</w:t>
      </w:r>
    </w:p>
    <w:p w14:paraId="19D6636C" w14:textId="6DA3EE73" w:rsidR="005D7D53" w:rsidRDefault="005D7D53" w:rsidP="005D7D5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Critical starting point: articulate problem in ways external solvers can understand</w:t>
      </w:r>
    </w:p>
    <w:p w14:paraId="44FFA697" w14:textId="66C641DD" w:rsidR="005D7D53" w:rsidRDefault="005D7D53" w:rsidP="005D7D5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Categories with IP implications: </w:t>
      </w:r>
    </w:p>
    <w:p w14:paraId="5ED9B0D9" w14:textId="567A7EB8" w:rsidR="005D7D53" w:rsidRDefault="005D7D53" w:rsidP="005D7D53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Reduction to Practice (“an enzyme stabilizer at high pH is required”)</w:t>
      </w:r>
    </w:p>
    <w:p w14:paraId="345C2E0A" w14:textId="34DC267A" w:rsidR="005D7D53" w:rsidRDefault="005D7D53" w:rsidP="005D7D53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Paper/Theory (“can you formulate a simple, stable, safe injectable suspension placebo that has no pharmacological and biological activity”)</w:t>
      </w:r>
    </w:p>
    <w:p w14:paraId="7CBCED75" w14:textId="50C20F8B" w:rsidR="005D7D53" w:rsidRDefault="005D7D53" w:rsidP="005D7D5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Other challenge types: </w:t>
      </w:r>
    </w:p>
    <w:p w14:paraId="3FDB32B8" w14:textId="7F045EA4" w:rsidR="005D7D53" w:rsidRDefault="005D7D53" w:rsidP="005D7D53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Ideation: brainstorming challenges requiring brief submissions</w:t>
      </w:r>
    </w:p>
    <w:p w14:paraId="65AFBEF3" w14:textId="56F07FB1" w:rsidR="005D7D53" w:rsidRDefault="005D7D53" w:rsidP="005D7D53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Electronic Request for Proposal: solvers bid on most cost-effective approach to solve a product and service requirements catalogue</w:t>
      </w:r>
    </w:p>
    <w:p w14:paraId="635F8589" w14:textId="7BCE1AC2" w:rsidR="005D7D53" w:rsidRDefault="005D7D53" w:rsidP="005D7D5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Anonymity: between Seekers and Solvers and among Solvers and among Seekers</w:t>
      </w:r>
    </w:p>
    <w:p w14:paraId="2CE58E45" w14:textId="7D0C1661" w:rsidR="005D7D53" w:rsidRDefault="005D7D53" w:rsidP="005D7D5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IP protection: </w:t>
      </w:r>
    </w:p>
    <w:p w14:paraId="53C37F46" w14:textId="69B541CE" w:rsidR="005D7D53" w:rsidRDefault="005D7D53" w:rsidP="005D7D53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“Solver Agreement”: IP transfer clauses for accepted solutions; for solvers who want details for challenges</w:t>
      </w:r>
    </w:p>
    <w:p w14:paraId="69AA5C4E" w14:textId="018D06E5" w:rsidR="005D7D53" w:rsidRDefault="005D7D53" w:rsidP="005D7D53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Seekers contractually restrained from using IP from unselected solutions</w:t>
      </w:r>
    </w:p>
    <w:p w14:paraId="1A4E3837" w14:textId="2723F2E5" w:rsidR="005D7D53" w:rsidRDefault="00242C8E" w:rsidP="005D7D53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3 differentiators</w:t>
      </w:r>
    </w:p>
    <w:p w14:paraId="2929FC61" w14:textId="7ED10CA9" w:rsidR="00242C8E" w:rsidRDefault="00242C8E" w:rsidP="00242C8E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Broad pool of potential solvers from diverse backgrounds, countries, experiences</w:t>
      </w:r>
    </w:p>
    <w:p w14:paraId="34DFA3C2" w14:textId="2E7F2593" w:rsidR="00242C8E" w:rsidRDefault="00242C8E" w:rsidP="00242C8E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Shifting focus from “having a problem” to “evaluating solutions”</w:t>
      </w:r>
    </w:p>
    <w:p w14:paraId="5ED132EB" w14:textId="704CB807" w:rsidR="00242C8E" w:rsidRDefault="00242C8E" w:rsidP="00242C8E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Articulating a problem yields criteria to judge proposed solutions</w:t>
      </w:r>
    </w:p>
    <w:p w14:paraId="4A3CC50D" w14:textId="750DD487" w:rsidR="00242C8E" w:rsidRDefault="00242C8E" w:rsidP="00242C8E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Introducing Collaboration?</w:t>
      </w:r>
    </w:p>
    <w:p w14:paraId="73625C25" w14:textId="2A8AB552" w:rsidR="002D3EF1" w:rsidRDefault="002D3EF1" w:rsidP="00242C8E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Why?</w:t>
      </w:r>
    </w:p>
    <w:p w14:paraId="2E9F3AFA" w14:textId="6EF2CAFE" w:rsidR="00242C8E" w:rsidRDefault="002D3EF1" w:rsidP="002D3EF1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Arriving at the “right” solution faster leveraging collaboration</w:t>
      </w:r>
    </w:p>
    <w:p w14:paraId="3799F9BB" w14:textId="265AE06F" w:rsidR="002D3EF1" w:rsidRDefault="002D3EF1" w:rsidP="002D3EF1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Seekers might be able to provide further information, improve quality and secure IP if they had insights into solving process</w:t>
      </w:r>
    </w:p>
    <w:p w14:paraId="0760CD68" w14:textId="5B0ACDC0" w:rsidR="002D3EF1" w:rsidRDefault="00F60F77" w:rsidP="002D3EF1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Collaboration: </w:t>
      </w:r>
      <w:r w:rsidR="00AA7B47">
        <w:rPr>
          <w:lang w:val="en-US"/>
        </w:rPr>
        <w:t>idea and ideal; definition in the eye of the beholder, implications unpredictable</w:t>
      </w:r>
    </w:p>
    <w:p w14:paraId="4884216E" w14:textId="11656556" w:rsidR="00AA7B47" w:rsidRDefault="00990E94" w:rsidP="002D3EF1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How?</w:t>
      </w:r>
    </w:p>
    <w:p w14:paraId="79ED514E" w14:textId="62DDD923" w:rsidR="00990E94" w:rsidRDefault="00990E94" w:rsidP="00990E94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Not everything that´s technically possible should be implemented</w:t>
      </w:r>
    </w:p>
    <w:p w14:paraId="73DFF93D" w14:textId="298E76C3" w:rsidR="00990E94" w:rsidRDefault="00990E94" w:rsidP="00990E94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Careful to not burden the contributors with too much extra work</w:t>
      </w:r>
    </w:p>
    <w:p w14:paraId="596EF1BA" w14:textId="0FFD7902" w:rsidR="00990E94" w:rsidRDefault="00990E94" w:rsidP="00990E94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Two levels:</w:t>
      </w:r>
      <w:r>
        <w:rPr>
          <w:lang w:val="en-US"/>
        </w:rPr>
        <w:tab/>
      </w:r>
    </w:p>
    <w:p w14:paraId="0A17F7E7" w14:textId="52D37039" w:rsidR="00990E94" w:rsidRDefault="00990E94" w:rsidP="00990E94">
      <w:pPr>
        <w:pStyle w:val="ListParagraph"/>
        <w:numPr>
          <w:ilvl w:val="3"/>
          <w:numId w:val="6"/>
        </w:numPr>
        <w:rPr>
          <w:lang w:val="en-US"/>
        </w:rPr>
      </w:pPr>
      <w:r>
        <w:rPr>
          <w:lang w:val="en-US"/>
        </w:rPr>
        <w:t>Technical enablement: “team project rooms”, “whiteboards”, wikis, VoIP, shared file space, group/virtual meeting capabilities…</w:t>
      </w:r>
    </w:p>
    <w:p w14:paraId="1485148D" w14:textId="1F269FDE" w:rsidR="00990E94" w:rsidRDefault="00990E94" w:rsidP="00990E94">
      <w:pPr>
        <w:pStyle w:val="ListParagraph"/>
        <w:numPr>
          <w:ilvl w:val="4"/>
          <w:numId w:val="6"/>
        </w:numPr>
        <w:rPr>
          <w:lang w:val="en-US"/>
        </w:rPr>
      </w:pPr>
      <w:r>
        <w:rPr>
          <w:lang w:val="en-US"/>
        </w:rPr>
        <w:t>Teams choose what fits them best and collaborate across borders</w:t>
      </w:r>
    </w:p>
    <w:p w14:paraId="27CFBD13" w14:textId="2C202007" w:rsidR="00990E94" w:rsidRDefault="00990E94" w:rsidP="00990E94">
      <w:pPr>
        <w:pStyle w:val="ListParagraph"/>
        <w:numPr>
          <w:ilvl w:val="3"/>
          <w:numId w:val="6"/>
        </w:numPr>
        <w:rPr>
          <w:lang w:val="en-US"/>
        </w:rPr>
      </w:pPr>
      <w:r>
        <w:rPr>
          <w:lang w:val="en-US"/>
        </w:rPr>
        <w:t>Organization: contributors need to find teams, organize themselves, assume many managerial responsibilities previously unnecessary</w:t>
      </w:r>
    </w:p>
    <w:p w14:paraId="677978BE" w14:textId="3195D262" w:rsidR="00990E94" w:rsidRDefault="00990E94" w:rsidP="00990E94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IC´s job in collaboratively organized solving process?</w:t>
      </w:r>
    </w:p>
    <w:p w14:paraId="5BB4BADD" w14:textId="4B5FBFE7" w:rsidR="00990E94" w:rsidRDefault="00990E94" w:rsidP="00990E94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Instead of all-or-nothing</w:t>
      </w:r>
      <w:r w:rsidRPr="00990E94">
        <w:rPr>
          <w:lang w:val="en-US"/>
        </w:rPr>
        <w:sym w:font="Wingdings" w:char="F0E0"/>
      </w:r>
      <w:r>
        <w:rPr>
          <w:lang w:val="en-US"/>
        </w:rPr>
        <w:t xml:space="preserve"> consider which approach works best in what scenarios</w:t>
      </w:r>
    </w:p>
    <w:p w14:paraId="3351E852" w14:textId="39197D50" w:rsidR="00350984" w:rsidRDefault="00350984" w:rsidP="00350984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lastRenderedPageBreak/>
        <w:t>Evolving value proposition: “Challenge Driven Innovation Platform”</w:t>
      </w:r>
    </w:p>
    <w:p w14:paraId="21E93018" w14:textId="1C73535B" w:rsidR="00350984" w:rsidRDefault="00350984" w:rsidP="00350984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Both open and </w:t>
      </w:r>
      <w:proofErr w:type="gramStart"/>
      <w:r>
        <w:rPr>
          <w:lang w:val="en-US"/>
        </w:rPr>
        <w:t>team based</w:t>
      </w:r>
      <w:proofErr w:type="gramEnd"/>
      <w:r>
        <w:rPr>
          <w:lang w:val="en-US"/>
        </w:rPr>
        <w:t xml:space="preserve"> collaboration central features</w:t>
      </w:r>
    </w:p>
    <w:p w14:paraId="0F517C7D" w14:textId="392031FA" w:rsidR="00350984" w:rsidRPr="00350984" w:rsidRDefault="00350984" w:rsidP="00350984">
      <w:pPr>
        <w:pStyle w:val="ListParagraph"/>
        <w:numPr>
          <w:ilvl w:val="1"/>
          <w:numId w:val="6"/>
        </w:numPr>
        <w:rPr>
          <w:lang w:val="en-US"/>
        </w:rPr>
      </w:pPr>
      <w:r w:rsidRPr="00350984">
        <w:rPr>
          <w:lang w:val="en-US"/>
        </w:rPr>
        <w:t>Started with IC@W for collaboration of internal teams</w:t>
      </w:r>
    </w:p>
    <w:p w14:paraId="6A04D244" w14:textId="3B6288A4" w:rsidR="00350984" w:rsidRDefault="00350984" w:rsidP="00350984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Threaded forums where everyone could contribute to problems</w:t>
      </w:r>
    </w:p>
    <w:p w14:paraId="4E20CF7F" w14:textId="79A4386B" w:rsidR="00350984" w:rsidRDefault="00350984" w:rsidP="00350984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Program Champion + coaches</w:t>
      </w:r>
    </w:p>
    <w:p w14:paraId="7D059F08" w14:textId="25CA4031" w:rsidR="00350984" w:rsidRDefault="00350984" w:rsidP="00350984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Prizes for biggest contributors during solving process</w:t>
      </w:r>
    </w:p>
    <w:p w14:paraId="5B0D5983" w14:textId="56376D45" w:rsidR="00350984" w:rsidRDefault="00F11FC4" w:rsidP="00350984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Lower entry barrier because not necessary to deliver full solution; contribution with one single comment possible</w:t>
      </w:r>
    </w:p>
    <w:p w14:paraId="2767DAEA" w14:textId="2ECACB36" w:rsidR="00F11FC4" w:rsidRDefault="00F11FC4" w:rsidP="00350984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Expanded communication networks inside companies</w:t>
      </w:r>
    </w:p>
    <w:p w14:paraId="34E29974" w14:textId="78F4E26C" w:rsidR="00F11FC4" w:rsidRDefault="00F11FC4" w:rsidP="00350984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If no internal solution, easy to expand problem to broadcast search</w:t>
      </w:r>
    </w:p>
    <w:p w14:paraId="659F5486" w14:textId="5C22AA1C" w:rsidR="00F11FC4" w:rsidRDefault="00F11FC4" w:rsidP="00350984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Fails when done on the cheap</w:t>
      </w:r>
    </w:p>
    <w:p w14:paraId="38E4D548" w14:textId="4FDDC7D0" w:rsidR="00F11FC4" w:rsidRDefault="00F11FC4" w:rsidP="00F11FC4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>Additional team project rooms</w:t>
      </w:r>
    </w:p>
    <w:p w14:paraId="0A4755BA" w14:textId="34AD05E3" w:rsidR="00F405BA" w:rsidRDefault="00F405BA" w:rsidP="00F405BA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>Collaboration across disciplines etc. while protecting/restricting trade secrets and corporate strategy</w:t>
      </w:r>
    </w:p>
    <w:p w14:paraId="6CC7AC61" w14:textId="61D86717" w:rsidR="00F405BA" w:rsidRDefault="00F405BA" w:rsidP="00F405BA">
      <w:pPr>
        <w:pStyle w:val="ListParagraph"/>
        <w:numPr>
          <w:ilvl w:val="2"/>
          <w:numId w:val="6"/>
        </w:numPr>
        <w:rPr>
          <w:lang w:val="en-US"/>
        </w:rPr>
      </w:pPr>
      <w:r>
        <w:rPr>
          <w:lang w:val="en-US"/>
        </w:rPr>
        <w:t xml:space="preserve">Problems: </w:t>
      </w:r>
    </w:p>
    <w:p w14:paraId="45F7D850" w14:textId="413F4EA6" w:rsidR="00F405BA" w:rsidRDefault="00F405BA" w:rsidP="00F405BA">
      <w:pPr>
        <w:pStyle w:val="ListParagraph"/>
        <w:numPr>
          <w:ilvl w:val="3"/>
          <w:numId w:val="6"/>
        </w:numPr>
        <w:rPr>
          <w:lang w:val="en-US"/>
        </w:rPr>
      </w:pPr>
      <w:r>
        <w:rPr>
          <w:lang w:val="en-US"/>
        </w:rPr>
        <w:t xml:space="preserve">Solvers working on their own felt in a disadvantage against teams </w:t>
      </w:r>
    </w:p>
    <w:p w14:paraId="34B90F8C" w14:textId="47B6563E" w:rsidR="00F405BA" w:rsidRPr="00B83488" w:rsidRDefault="00F405BA" w:rsidP="00F405BA">
      <w:pPr>
        <w:pStyle w:val="ListParagraph"/>
        <w:numPr>
          <w:ilvl w:val="3"/>
          <w:numId w:val="6"/>
        </w:numPr>
        <w:rPr>
          <w:lang w:val="en-US"/>
        </w:rPr>
      </w:pPr>
      <w:r>
        <w:rPr>
          <w:lang w:val="en-US"/>
        </w:rPr>
        <w:t>How to connect potential team members? FB for scientists?</w:t>
      </w:r>
    </w:p>
    <w:p w14:paraId="51B987AE" w14:textId="77777777" w:rsidR="00CD7DBC" w:rsidRDefault="00CD7DBC" w:rsidP="00CD7DBC">
      <w:pPr>
        <w:rPr>
          <w:lang w:val="en-US"/>
        </w:rPr>
      </w:pPr>
    </w:p>
    <w:p w14:paraId="5596FE31" w14:textId="77777777" w:rsidR="00CD7DBC" w:rsidRPr="000231F0" w:rsidRDefault="00CD7DBC" w:rsidP="000231F0">
      <w:pPr>
        <w:rPr>
          <w:lang w:val="en-US"/>
        </w:rPr>
      </w:pPr>
    </w:p>
    <w:p w14:paraId="1CA291CB" w14:textId="77777777" w:rsidR="00230DCD" w:rsidRPr="00230DCD" w:rsidRDefault="00230DCD" w:rsidP="00230DCD">
      <w:pPr>
        <w:pStyle w:val="Heading1"/>
        <w:rPr>
          <w:lang w:val="en-US"/>
        </w:rPr>
      </w:pPr>
    </w:p>
    <w:sectPr w:rsidR="00230DCD" w:rsidRPr="00230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DA6"/>
    <w:multiLevelType w:val="hybridMultilevel"/>
    <w:tmpl w:val="30AC9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A7"/>
    <w:multiLevelType w:val="hybridMultilevel"/>
    <w:tmpl w:val="9CE6B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17D8D"/>
    <w:multiLevelType w:val="hybridMultilevel"/>
    <w:tmpl w:val="9C66A2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39A8"/>
    <w:multiLevelType w:val="hybridMultilevel"/>
    <w:tmpl w:val="618CA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55939"/>
    <w:multiLevelType w:val="hybridMultilevel"/>
    <w:tmpl w:val="4D3416E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0A8152B"/>
    <w:multiLevelType w:val="hybridMultilevel"/>
    <w:tmpl w:val="AE1E688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D"/>
    <w:rsid w:val="000231F0"/>
    <w:rsid w:val="000459E2"/>
    <w:rsid w:val="00182ACD"/>
    <w:rsid w:val="001939D2"/>
    <w:rsid w:val="001C61DC"/>
    <w:rsid w:val="001D4CD8"/>
    <w:rsid w:val="0021396B"/>
    <w:rsid w:val="00217AA7"/>
    <w:rsid w:val="00230DCD"/>
    <w:rsid w:val="00242C8E"/>
    <w:rsid w:val="00285035"/>
    <w:rsid w:val="002B7BDF"/>
    <w:rsid w:val="002D1C1B"/>
    <w:rsid w:val="002D3EF1"/>
    <w:rsid w:val="002D7F72"/>
    <w:rsid w:val="00345924"/>
    <w:rsid w:val="00350984"/>
    <w:rsid w:val="00460B63"/>
    <w:rsid w:val="00505027"/>
    <w:rsid w:val="005410A9"/>
    <w:rsid w:val="005D7D53"/>
    <w:rsid w:val="0061242E"/>
    <w:rsid w:val="0063619B"/>
    <w:rsid w:val="008E3FA4"/>
    <w:rsid w:val="00904E57"/>
    <w:rsid w:val="00990E94"/>
    <w:rsid w:val="00A03706"/>
    <w:rsid w:val="00A237B7"/>
    <w:rsid w:val="00A578D1"/>
    <w:rsid w:val="00AA7B47"/>
    <w:rsid w:val="00AC495C"/>
    <w:rsid w:val="00B070E6"/>
    <w:rsid w:val="00B2744F"/>
    <w:rsid w:val="00B302D0"/>
    <w:rsid w:val="00B83488"/>
    <w:rsid w:val="00B95737"/>
    <w:rsid w:val="00BA6EF8"/>
    <w:rsid w:val="00C02BC1"/>
    <w:rsid w:val="00C43F8A"/>
    <w:rsid w:val="00C63144"/>
    <w:rsid w:val="00CC66F6"/>
    <w:rsid w:val="00CD7DBC"/>
    <w:rsid w:val="00DF1AD9"/>
    <w:rsid w:val="00F11FC4"/>
    <w:rsid w:val="00F405BA"/>
    <w:rsid w:val="00F60F77"/>
    <w:rsid w:val="00F81AC5"/>
    <w:rsid w:val="00F925E2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026F"/>
  <w15:chartTrackingRefBased/>
  <w15:docId w15:val="{B73DDDAB-F061-49F0-87C4-93545D5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230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230D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3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4296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Schulz</dc:creator>
  <cp:keywords/>
  <dc:description/>
  <cp:lastModifiedBy>Saur, Christian</cp:lastModifiedBy>
  <cp:revision>10</cp:revision>
  <dcterms:created xsi:type="dcterms:W3CDTF">2018-11-05T22:51:00Z</dcterms:created>
  <dcterms:modified xsi:type="dcterms:W3CDTF">2018-11-07T17:27:00Z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1606831145</vt:i4>
  </property>
</Properties>
</file>