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CD" w:rsidRPr="00230DCD" w:rsidRDefault="00230DCD" w:rsidP="00230DCD">
      <w:pPr>
        <w:pStyle w:val="berschrift1"/>
        <w:spacing w:after="240"/>
        <w:rPr>
          <w:lang w:val="en-US"/>
        </w:rPr>
      </w:pPr>
      <w:r w:rsidRPr="00230DCD">
        <w:rPr>
          <w:lang w:val="en-US"/>
        </w:rPr>
        <w:t>Summary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30DCD" w:rsidRPr="00A22B0E" w:rsidTr="0023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Title</w:t>
            </w:r>
          </w:p>
        </w:tc>
        <w:tc>
          <w:tcPr>
            <w:tcW w:w="6935" w:type="dxa"/>
          </w:tcPr>
          <w:p w:rsidR="00230DCD" w:rsidRPr="00230DCD" w:rsidRDefault="00A22B0E" w:rsidP="0023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22B0E">
              <w:rPr>
                <w:b w:val="0"/>
                <w:lang w:val="en-US"/>
              </w:rPr>
              <w:t>O</w:t>
            </w:r>
            <w:r>
              <w:rPr>
                <w:b w:val="0"/>
                <w:lang w:val="en-US"/>
              </w:rPr>
              <w:t>pen Innovation Maturity Framework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Author</w:t>
            </w:r>
          </w:p>
        </w:tc>
        <w:tc>
          <w:tcPr>
            <w:tcW w:w="6935" w:type="dxa"/>
          </w:tcPr>
          <w:p w:rsidR="00230DCD" w:rsidRPr="00A22B0E" w:rsidRDefault="00A22B0E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B0E">
              <w:t xml:space="preserve">Ellen Enkel, John Bell, Hannah </w:t>
            </w:r>
            <w:proofErr w:type="spellStart"/>
            <w:r w:rsidRPr="00A22B0E">
              <w:t>Hogenkamp</w:t>
            </w:r>
            <w:proofErr w:type="spellEnd"/>
          </w:p>
        </w:tc>
      </w:tr>
      <w:tr w:rsidR="00230DCD" w:rsidRPr="00A22B0E" w:rsidTr="0023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Tags</w:t>
            </w:r>
          </w:p>
        </w:tc>
        <w:tc>
          <w:tcPr>
            <w:tcW w:w="6935" w:type="dxa"/>
          </w:tcPr>
          <w:p w:rsidR="00230DCD" w:rsidRPr="00A22B0E" w:rsidRDefault="00A22B0E" w:rsidP="0023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22B0E">
              <w:rPr>
                <w:lang w:val="en-US"/>
              </w:rPr>
              <w:t>Open innovation; metrics; excellence; maturity framework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Summary Conductor</w:t>
            </w:r>
          </w:p>
        </w:tc>
        <w:tc>
          <w:tcPr>
            <w:tcW w:w="6935" w:type="dxa"/>
          </w:tcPr>
          <w:p w:rsidR="00230DCD" w:rsidRPr="00230DCD" w:rsidRDefault="00230DCD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30DCD">
              <w:rPr>
                <w:lang w:val="en-US"/>
              </w:rPr>
              <w:t>Hannah Schulz</w:t>
            </w:r>
          </w:p>
        </w:tc>
      </w:tr>
    </w:tbl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Key Takeaways</w:t>
      </w:r>
    </w:p>
    <w:p w:rsidR="00230DCD" w:rsidRPr="00A22B0E" w:rsidRDefault="00A22B0E" w:rsidP="00A22B0E">
      <w:pPr>
        <w:pStyle w:val="Listenabsatz"/>
        <w:numPr>
          <w:ilvl w:val="0"/>
          <w:numId w:val="1"/>
        </w:numPr>
        <w:rPr>
          <w:lang w:val="en-US"/>
        </w:rPr>
      </w:pPr>
      <w:r w:rsidRPr="00A22B0E">
        <w:rPr>
          <w:lang w:val="en-US"/>
        </w:rPr>
        <w:t xml:space="preserve">Procter and Gamble </w:t>
      </w:r>
      <w:r w:rsidRPr="00A22B0E">
        <w:rPr>
          <w:lang w:val="en-US"/>
        </w:rPr>
        <w:t>discovered that open innovation projects outperform internal projects, achieving a</w:t>
      </w:r>
      <w:r w:rsidRPr="00A22B0E">
        <w:rPr>
          <w:lang w:val="en-US"/>
        </w:rPr>
        <w:t xml:space="preserve"> </w:t>
      </w:r>
      <w:r w:rsidRPr="00A22B0E">
        <w:rPr>
          <w:lang w:val="en-US"/>
        </w:rPr>
        <w:t>70% higher NPV</w:t>
      </w:r>
      <w:r>
        <w:rPr>
          <w:lang w:val="en-US"/>
        </w:rPr>
        <w:t xml:space="preserve"> (Net Present Value)</w:t>
      </w:r>
    </w:p>
    <w:p w:rsidR="006D2470" w:rsidRPr="00B557A4" w:rsidRDefault="006D2470" w:rsidP="00B557A4">
      <w:pPr>
        <w:pStyle w:val="Listenabsatz"/>
        <w:numPr>
          <w:ilvl w:val="0"/>
          <w:numId w:val="1"/>
        </w:numPr>
        <w:rPr>
          <w:lang w:val="en-US"/>
        </w:rPr>
      </w:pPr>
      <w:r w:rsidRPr="00B557A4">
        <w:rPr>
          <w:lang w:val="en-US"/>
        </w:rPr>
        <w:t>3</w:t>
      </w:r>
      <w:r w:rsidRPr="00B557A4">
        <w:rPr>
          <w:lang w:val="en-US"/>
        </w:rPr>
        <w:t xml:space="preserve"> core elements of open innovation</w:t>
      </w:r>
      <w:r w:rsidRPr="00B557A4">
        <w:rPr>
          <w:lang w:val="en-US"/>
        </w:rPr>
        <w:t xml:space="preserve">: </w:t>
      </w:r>
      <w:r w:rsidR="00B557A4" w:rsidRPr="00B557A4">
        <w:rPr>
          <w:lang w:val="en-US"/>
        </w:rPr>
        <w:t xml:space="preserve">partnership capacity, climate for innovation </w:t>
      </w:r>
      <w:r w:rsidR="00B557A4">
        <w:rPr>
          <w:lang w:val="en-US"/>
        </w:rPr>
        <w:t>&amp;</w:t>
      </w:r>
      <w:r w:rsidR="00B557A4" w:rsidRPr="00B557A4">
        <w:rPr>
          <w:lang w:val="en-US"/>
        </w:rPr>
        <w:t xml:space="preserve"> visionary leadership</w:t>
      </w:r>
      <w:r w:rsidR="00B557A4">
        <w:rPr>
          <w:lang w:val="en-US"/>
        </w:rPr>
        <w:t>,</w:t>
      </w:r>
      <w:r w:rsidR="00B557A4" w:rsidRPr="00B557A4">
        <w:rPr>
          <w:lang w:val="en-US"/>
        </w:rPr>
        <w:t xml:space="preserve"> presence</w:t>
      </w:r>
      <w:r w:rsidR="00B557A4" w:rsidRPr="00B557A4">
        <w:rPr>
          <w:lang w:val="en-US"/>
        </w:rPr>
        <w:t xml:space="preserve"> </w:t>
      </w:r>
      <w:r w:rsidR="00B557A4" w:rsidRPr="00B557A4">
        <w:rPr>
          <w:lang w:val="en-US"/>
        </w:rPr>
        <w:t>of the right systems and tools</w:t>
      </w:r>
    </w:p>
    <w:p w:rsidR="00F611D5" w:rsidRPr="006D2470" w:rsidRDefault="00F611D5" w:rsidP="00F611D5">
      <w:pPr>
        <w:pStyle w:val="Listenabsatz"/>
        <w:numPr>
          <w:ilvl w:val="0"/>
          <w:numId w:val="1"/>
        </w:numPr>
        <w:rPr>
          <w:lang w:val="en-US"/>
        </w:rPr>
      </w:pPr>
      <w:r w:rsidRPr="00F611D5">
        <w:rPr>
          <w:lang w:val="en-US"/>
        </w:rPr>
        <w:t xml:space="preserve">5 </w:t>
      </w:r>
      <w:r w:rsidRPr="00F611D5">
        <w:rPr>
          <w:lang w:val="en-US"/>
        </w:rPr>
        <w:t>maturity levels</w:t>
      </w:r>
      <w:r>
        <w:rPr>
          <w:lang w:val="en-US"/>
        </w:rPr>
        <w:t xml:space="preserve">: </w:t>
      </w:r>
      <w:r w:rsidRPr="00F611D5">
        <w:rPr>
          <w:lang w:val="en-US"/>
        </w:rPr>
        <w:t>initial/arbitrary, repeatable, defined, managed and optimizing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F611D5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6D2470">
        <w:rPr>
          <w:lang w:val="en-US"/>
        </w:rPr>
        <w:t>Framework assumes that maturity is a measure of the effectiveness of processes</w:t>
      </w:r>
    </w:p>
    <w:p w:rsidR="00230DCD" w:rsidRPr="00227233" w:rsidRDefault="00227233" w:rsidP="00227233">
      <w:pPr>
        <w:pStyle w:val="Listenabsatz"/>
        <w:numPr>
          <w:ilvl w:val="0"/>
          <w:numId w:val="1"/>
        </w:numPr>
        <w:rPr>
          <w:lang w:val="en-US"/>
        </w:rPr>
      </w:pPr>
      <w:r w:rsidRPr="00227233">
        <w:rPr>
          <w:lang w:val="en-US"/>
        </w:rPr>
        <w:t>Measuring open innovation focuses mainly on measuring individual input or output factors</w:t>
      </w:r>
      <w:r>
        <w:rPr>
          <w:lang w:val="en-US"/>
        </w:rPr>
        <w:t xml:space="preserve"> </w:t>
      </w:r>
      <w:r w:rsidRPr="00227233">
        <w:rPr>
          <w:lang w:val="en-US"/>
        </w:rPr>
        <w:t>rather than excellence in open innovation activities</w:t>
      </w:r>
      <w:r>
        <w:rPr>
          <w:lang w:val="en-US"/>
        </w:rPr>
        <w:tab/>
      </w:r>
    </w:p>
    <w:p w:rsidR="00230DCD" w:rsidRPr="00227233" w:rsidRDefault="00227233" w:rsidP="00230DCD">
      <w:pPr>
        <w:pStyle w:val="Listenabsatz"/>
        <w:numPr>
          <w:ilvl w:val="0"/>
          <w:numId w:val="1"/>
        </w:numPr>
        <w:rPr>
          <w:lang w:val="en-US"/>
        </w:rPr>
      </w:pPr>
      <w:r w:rsidRPr="00227233">
        <w:rPr>
          <w:lang w:val="en-US"/>
        </w:rPr>
        <w:t xml:space="preserve">The </w:t>
      </w:r>
      <w:r w:rsidRPr="00227233">
        <w:rPr>
          <w:lang w:val="en-US"/>
        </w:rPr>
        <w:t xml:space="preserve">developed </w:t>
      </w:r>
      <w:r w:rsidRPr="00227233">
        <w:rPr>
          <w:lang w:val="en-US"/>
        </w:rPr>
        <w:t>tool could be used to evaluate a business unit or team or the whole organization when there is a consensus on the elements to be included</w:t>
      </w: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Paper Overview</w:t>
      </w:r>
    </w:p>
    <w:p w:rsidR="00230DCD" w:rsidRDefault="000D2721" w:rsidP="000D2721">
      <w:pPr>
        <w:pStyle w:val="Listenabsatz"/>
        <w:numPr>
          <w:ilvl w:val="0"/>
          <w:numId w:val="3"/>
        </w:numPr>
        <w:rPr>
          <w:lang w:val="en-US"/>
        </w:rPr>
      </w:pPr>
      <w:r w:rsidRPr="000D2721">
        <w:rPr>
          <w:lang w:val="en-US"/>
        </w:rPr>
        <w:t>Main goal of paper:</w:t>
      </w:r>
      <w:r>
        <w:rPr>
          <w:lang w:val="en-US"/>
        </w:rPr>
        <w:t xml:space="preserve"> Develop</w:t>
      </w:r>
      <w:r w:rsidRPr="000D2721">
        <w:rPr>
          <w:lang w:val="en-US"/>
        </w:rPr>
        <w:t xml:space="preserve"> an open innovation maturity framework to measure</w:t>
      </w:r>
      <w:r>
        <w:rPr>
          <w:lang w:val="en-US"/>
        </w:rPr>
        <w:t xml:space="preserve"> </w:t>
      </w:r>
      <w:r w:rsidRPr="000D2721">
        <w:rPr>
          <w:lang w:val="en-US"/>
        </w:rPr>
        <w:t>and benchmark excellence in open innovation</w:t>
      </w:r>
      <w:r>
        <w:rPr>
          <w:lang w:val="en-US"/>
        </w:rPr>
        <w:t xml:space="preserve"> (i</w:t>
      </w:r>
      <w:r w:rsidRPr="000D2721">
        <w:rPr>
          <w:lang w:val="en-US"/>
        </w:rPr>
        <w:t>n collaboration with 15 companies</w:t>
      </w:r>
      <w:r>
        <w:rPr>
          <w:lang w:val="en-US"/>
        </w:rPr>
        <w:t>)</w:t>
      </w:r>
    </w:p>
    <w:p w:rsidR="000D2721" w:rsidRDefault="00A22B0E" w:rsidP="00A22B0E">
      <w:pPr>
        <w:pStyle w:val="Listenabsatz"/>
        <w:numPr>
          <w:ilvl w:val="0"/>
          <w:numId w:val="3"/>
        </w:numPr>
        <w:rPr>
          <w:lang w:val="en-US"/>
        </w:rPr>
      </w:pPr>
      <w:r w:rsidRPr="00A22B0E">
        <w:rPr>
          <w:lang w:val="en-US"/>
        </w:rPr>
        <w:t>The</w:t>
      </w:r>
      <w:r>
        <w:rPr>
          <w:lang w:val="en-US"/>
        </w:rPr>
        <w:t xml:space="preserve"> developed</w:t>
      </w:r>
      <w:r w:rsidRPr="00A22B0E">
        <w:rPr>
          <w:lang w:val="en-US"/>
        </w:rPr>
        <w:t xml:space="preserve"> open innovation maturity framework</w:t>
      </w:r>
      <w:r w:rsidRPr="00A22B0E">
        <w:rPr>
          <w:lang w:val="en-US"/>
        </w:rPr>
        <w:t xml:space="preserve"> </w:t>
      </w:r>
      <w:r w:rsidRPr="00A22B0E">
        <w:rPr>
          <w:lang w:val="en-US"/>
        </w:rPr>
        <w:t>combines metrics in several areas of open innovation</w:t>
      </w:r>
    </w:p>
    <w:p w:rsidR="00A22B0E" w:rsidRPr="00A22B0E" w:rsidRDefault="00A22B0E" w:rsidP="00A22B0E">
      <w:pPr>
        <w:rPr>
          <w:b/>
          <w:lang w:val="en-US"/>
        </w:rPr>
      </w:pPr>
      <w:r w:rsidRPr="00A22B0E">
        <w:rPr>
          <w:b/>
          <w:lang w:val="en-US"/>
        </w:rPr>
        <w:t>Measuring the Effectiveness of Open Innovation</w:t>
      </w:r>
    </w:p>
    <w:p w:rsidR="00A22B0E" w:rsidRDefault="00A22B0E" w:rsidP="00A22B0E">
      <w:pPr>
        <w:pStyle w:val="Listenabsatz"/>
        <w:numPr>
          <w:ilvl w:val="0"/>
          <w:numId w:val="4"/>
        </w:numPr>
        <w:rPr>
          <w:lang w:val="en-US"/>
        </w:rPr>
      </w:pPr>
      <w:r w:rsidRPr="00A22B0E">
        <w:rPr>
          <w:lang w:val="en-US"/>
        </w:rPr>
        <w:t>Measuring innovation management can help to monitor and optimize</w:t>
      </w:r>
      <w:r w:rsidRPr="00A22B0E">
        <w:rPr>
          <w:lang w:val="en-US"/>
        </w:rPr>
        <w:t xml:space="preserve"> </w:t>
      </w:r>
      <w:r w:rsidRPr="00A22B0E">
        <w:rPr>
          <w:lang w:val="en-US"/>
        </w:rPr>
        <w:t>innovation activities, but</w:t>
      </w:r>
      <w:r w:rsidRPr="00A22B0E">
        <w:rPr>
          <w:lang w:val="en-US"/>
        </w:rPr>
        <w:t xml:space="preserve"> </w:t>
      </w:r>
      <w:r w:rsidRPr="00A22B0E">
        <w:rPr>
          <w:lang w:val="en-US"/>
        </w:rPr>
        <w:t xml:space="preserve">this is not always easy because results may not be clearly </w:t>
      </w:r>
      <w:proofErr w:type="gramStart"/>
      <w:r w:rsidRPr="00A22B0E">
        <w:rPr>
          <w:lang w:val="en-US"/>
        </w:rPr>
        <w:t>visible</w:t>
      </w:r>
      <w:proofErr w:type="gramEnd"/>
      <w:r w:rsidRPr="00A22B0E">
        <w:rPr>
          <w:lang w:val="en-US"/>
        </w:rPr>
        <w:t xml:space="preserve"> and the success of</w:t>
      </w:r>
      <w:r w:rsidRPr="00A22B0E">
        <w:rPr>
          <w:lang w:val="en-US"/>
        </w:rPr>
        <w:t xml:space="preserve"> </w:t>
      </w:r>
      <w:r w:rsidRPr="00A22B0E">
        <w:rPr>
          <w:lang w:val="en-US"/>
        </w:rPr>
        <w:t>innovation projects may be uncertain or influenced by factors that cannot be controlled.</w:t>
      </w:r>
    </w:p>
    <w:p w:rsidR="00A22B0E" w:rsidRDefault="00A22B0E" w:rsidP="00A22B0E">
      <w:pPr>
        <w:pStyle w:val="Listenabsatz"/>
        <w:numPr>
          <w:ilvl w:val="0"/>
          <w:numId w:val="4"/>
        </w:numPr>
        <w:rPr>
          <w:lang w:val="en-US"/>
        </w:rPr>
      </w:pPr>
      <w:r w:rsidRPr="00A22B0E">
        <w:rPr>
          <w:lang w:val="en-US"/>
        </w:rPr>
        <w:t xml:space="preserve">The innovation process is increasingly being </w:t>
      </w:r>
      <w:proofErr w:type="gramStart"/>
      <w:r w:rsidRPr="00A22B0E">
        <w:rPr>
          <w:lang w:val="en-US"/>
        </w:rPr>
        <w:t>opened up</w:t>
      </w:r>
      <w:proofErr w:type="gramEnd"/>
      <w:r w:rsidRPr="00A22B0E">
        <w:rPr>
          <w:lang w:val="en-US"/>
        </w:rPr>
        <w:t xml:space="preserve"> </w:t>
      </w:r>
      <w:r w:rsidRPr="00A22B0E">
        <w:rPr>
          <w:lang w:val="en-US"/>
        </w:rPr>
        <w:t>to benefit from external resources.</w:t>
      </w:r>
    </w:p>
    <w:p w:rsidR="00A22B0E" w:rsidRDefault="00A22B0E" w:rsidP="00A22B0E">
      <w:pPr>
        <w:pStyle w:val="Listenabsatz"/>
        <w:numPr>
          <w:ilvl w:val="0"/>
          <w:numId w:val="4"/>
        </w:numPr>
        <w:rPr>
          <w:lang w:val="en-US"/>
        </w:rPr>
      </w:pPr>
      <w:r w:rsidRPr="00A22B0E">
        <w:rPr>
          <w:lang w:val="en-US"/>
        </w:rPr>
        <w:t>Th</w:t>
      </w:r>
      <w:r>
        <w:rPr>
          <w:lang w:val="en-US"/>
        </w:rPr>
        <w:t>is</w:t>
      </w:r>
      <w:r w:rsidRPr="00A22B0E">
        <w:rPr>
          <w:lang w:val="en-US"/>
        </w:rPr>
        <w:t xml:space="preserve"> use of external resources in R&amp;D, an extension of the resource-based </w:t>
      </w:r>
      <w:proofErr w:type="gramStart"/>
      <w:r w:rsidRPr="00A22B0E">
        <w:rPr>
          <w:lang w:val="en-US"/>
        </w:rPr>
        <w:t>view</w:t>
      </w:r>
      <w:r w:rsidRPr="00A22B0E">
        <w:rPr>
          <w:lang w:val="en-US"/>
        </w:rPr>
        <w:t xml:space="preserve"> </w:t>
      </w:r>
      <w:r w:rsidRPr="00A22B0E">
        <w:rPr>
          <w:lang w:val="en-US"/>
        </w:rPr>
        <w:t>,</w:t>
      </w:r>
      <w:proofErr w:type="gramEnd"/>
      <w:r w:rsidRPr="00A22B0E">
        <w:rPr>
          <w:lang w:val="en-US"/>
        </w:rPr>
        <w:t xml:space="preserve"> is referred to as </w:t>
      </w:r>
      <w:r w:rsidRPr="00A22B0E">
        <w:rPr>
          <w:i/>
          <w:lang w:val="en-US"/>
        </w:rPr>
        <w:t>open innovation</w:t>
      </w:r>
      <w:r>
        <w:rPr>
          <w:lang w:val="en-US"/>
        </w:rPr>
        <w:t>.</w:t>
      </w:r>
    </w:p>
    <w:p w:rsidR="00A22B0E" w:rsidRDefault="00A22B0E" w:rsidP="00A22B0E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Approaches to Measurement:</w:t>
      </w:r>
    </w:p>
    <w:p w:rsidR="00A22B0E" w:rsidRDefault="00A22B0E" w:rsidP="00A22B0E">
      <w:pPr>
        <w:pStyle w:val="Listenabsatz"/>
        <w:numPr>
          <w:ilvl w:val="1"/>
          <w:numId w:val="4"/>
        </w:numPr>
        <w:rPr>
          <w:lang w:val="en-US"/>
        </w:rPr>
      </w:pPr>
      <w:r w:rsidRPr="006A5A61">
        <w:rPr>
          <w:lang w:val="en-US"/>
        </w:rPr>
        <w:t>P</w:t>
      </w:r>
      <w:r w:rsidRPr="006A5A61">
        <w:rPr>
          <w:lang w:val="en-US"/>
        </w:rPr>
        <w:t>erformance measurement</w:t>
      </w:r>
      <w:r w:rsidRPr="006A5A61">
        <w:rPr>
          <w:lang w:val="en-US"/>
        </w:rPr>
        <w:t xml:space="preserve"> </w:t>
      </w:r>
      <w:r w:rsidRPr="006A5A61">
        <w:rPr>
          <w:lang w:val="en-US"/>
        </w:rPr>
        <w:t xml:space="preserve">essential </w:t>
      </w:r>
      <w:r w:rsidR="006A5A61">
        <w:rPr>
          <w:lang w:val="en-US"/>
        </w:rPr>
        <w:t>due to</w:t>
      </w:r>
      <w:r w:rsidRPr="006A5A61">
        <w:rPr>
          <w:lang w:val="en-US"/>
        </w:rPr>
        <w:t xml:space="preserve"> </w:t>
      </w:r>
      <w:r w:rsidR="006A5A61">
        <w:rPr>
          <w:lang w:val="en-US"/>
        </w:rPr>
        <w:t>influence on</w:t>
      </w:r>
      <w:r w:rsidRPr="006A5A61">
        <w:rPr>
          <w:lang w:val="en-US"/>
        </w:rPr>
        <w:t xml:space="preserve"> decision-making, motivating employees, stimulating</w:t>
      </w:r>
      <w:r w:rsidR="006A5A61" w:rsidRPr="006A5A61">
        <w:rPr>
          <w:lang w:val="en-US"/>
        </w:rPr>
        <w:t xml:space="preserve"> </w:t>
      </w:r>
      <w:r w:rsidRPr="006A5A61">
        <w:rPr>
          <w:lang w:val="en-US"/>
        </w:rPr>
        <w:t xml:space="preserve">learning, and improving coordination </w:t>
      </w:r>
      <w:r w:rsidR="006A5A61">
        <w:rPr>
          <w:lang w:val="en-US"/>
        </w:rPr>
        <w:t xml:space="preserve">&amp; </w:t>
      </w:r>
      <w:r w:rsidRPr="006A5A61">
        <w:rPr>
          <w:lang w:val="en-US"/>
        </w:rPr>
        <w:t>communication</w:t>
      </w:r>
    </w:p>
    <w:p w:rsidR="006A5A61" w:rsidRDefault="006A5A61" w:rsidP="006A5A61">
      <w:pPr>
        <w:pStyle w:val="Listenabsatz"/>
        <w:numPr>
          <w:ilvl w:val="1"/>
          <w:numId w:val="4"/>
        </w:numPr>
        <w:rPr>
          <w:lang w:val="en-US"/>
        </w:rPr>
      </w:pPr>
      <w:r>
        <w:rPr>
          <w:lang w:val="en-US"/>
        </w:rPr>
        <w:t>M</w:t>
      </w:r>
      <w:r w:rsidRPr="006A5A61">
        <w:rPr>
          <w:lang w:val="en-US"/>
        </w:rPr>
        <w:t xml:space="preserve">ost important factors when designing a measurement system are: </w:t>
      </w:r>
    </w:p>
    <w:p w:rsidR="006A5A61" w:rsidRDefault="006A5A61" w:rsidP="006A5A61">
      <w:pPr>
        <w:pStyle w:val="Listenabsatz"/>
        <w:numPr>
          <w:ilvl w:val="2"/>
          <w:numId w:val="4"/>
        </w:numPr>
        <w:rPr>
          <w:lang w:val="en-US"/>
        </w:rPr>
      </w:pPr>
      <w:r>
        <w:rPr>
          <w:lang w:val="en-US"/>
        </w:rPr>
        <w:t>D</w:t>
      </w:r>
      <w:r w:rsidRPr="006A5A61">
        <w:rPr>
          <w:lang w:val="en-US"/>
        </w:rPr>
        <w:t>eciding what to</w:t>
      </w:r>
      <w:r>
        <w:rPr>
          <w:lang w:val="en-US"/>
        </w:rPr>
        <w:t xml:space="preserve"> </w:t>
      </w:r>
      <w:r w:rsidRPr="006A5A61">
        <w:rPr>
          <w:lang w:val="en-US"/>
        </w:rPr>
        <w:t>measure</w:t>
      </w:r>
    </w:p>
    <w:p w:rsidR="006A5A61" w:rsidRDefault="006A5A61" w:rsidP="006A5A61">
      <w:pPr>
        <w:pStyle w:val="Listenabsatz"/>
        <w:numPr>
          <w:ilvl w:val="2"/>
          <w:numId w:val="4"/>
        </w:numPr>
        <w:rPr>
          <w:lang w:val="en-US"/>
        </w:rPr>
      </w:pPr>
      <w:r>
        <w:rPr>
          <w:lang w:val="en-US"/>
        </w:rPr>
        <w:t>D</w:t>
      </w:r>
      <w:r w:rsidRPr="006A5A61">
        <w:rPr>
          <w:lang w:val="en-US"/>
        </w:rPr>
        <w:t>eciding how to</w:t>
      </w:r>
      <w:r>
        <w:rPr>
          <w:lang w:val="en-US"/>
        </w:rPr>
        <w:t xml:space="preserve"> </w:t>
      </w:r>
      <w:r w:rsidRPr="006A5A61">
        <w:rPr>
          <w:lang w:val="en-US"/>
        </w:rPr>
        <w:t>measure it</w:t>
      </w:r>
    </w:p>
    <w:p w:rsidR="006A5A61" w:rsidRDefault="006A5A61" w:rsidP="006A5A61">
      <w:pPr>
        <w:pStyle w:val="Listenabsatz"/>
        <w:numPr>
          <w:ilvl w:val="2"/>
          <w:numId w:val="4"/>
        </w:numPr>
        <w:rPr>
          <w:lang w:val="en-US"/>
        </w:rPr>
      </w:pPr>
      <w:r>
        <w:rPr>
          <w:lang w:val="en-US"/>
        </w:rPr>
        <w:t>C</w:t>
      </w:r>
      <w:r w:rsidRPr="006A5A61">
        <w:rPr>
          <w:lang w:val="en-US"/>
        </w:rPr>
        <w:t>ollecting the appropriate data</w:t>
      </w:r>
    </w:p>
    <w:p w:rsidR="006A5A61" w:rsidRDefault="006A5A61" w:rsidP="006A5A61">
      <w:pPr>
        <w:pStyle w:val="Listenabsatz"/>
        <w:numPr>
          <w:ilvl w:val="2"/>
          <w:numId w:val="4"/>
        </w:numPr>
        <w:rPr>
          <w:lang w:val="en-US"/>
        </w:rPr>
      </w:pPr>
      <w:r w:rsidRPr="006A5A61">
        <w:rPr>
          <w:lang w:val="en-US"/>
        </w:rPr>
        <w:t>E</w:t>
      </w:r>
      <w:r w:rsidRPr="006A5A61">
        <w:rPr>
          <w:lang w:val="en-US"/>
        </w:rPr>
        <w:t>liminating</w:t>
      </w:r>
      <w:r w:rsidRPr="006A5A61">
        <w:rPr>
          <w:lang w:val="en-US"/>
        </w:rPr>
        <w:t xml:space="preserve"> </w:t>
      </w:r>
      <w:r w:rsidRPr="006A5A61">
        <w:rPr>
          <w:lang w:val="en-US"/>
        </w:rPr>
        <w:t>conflicts within the measurement system</w:t>
      </w:r>
    </w:p>
    <w:p w:rsidR="00C44346" w:rsidRDefault="006A5A61" w:rsidP="00C44346">
      <w:pPr>
        <w:pStyle w:val="Listenabsatz"/>
        <w:numPr>
          <w:ilvl w:val="0"/>
          <w:numId w:val="5"/>
        </w:numPr>
        <w:rPr>
          <w:lang w:val="en-US"/>
        </w:rPr>
      </w:pPr>
      <w:r w:rsidRPr="006A5A61">
        <w:rPr>
          <w:lang w:val="en-US"/>
        </w:rPr>
        <w:t>The concept of maturity in measuring effectiveness</w:t>
      </w:r>
      <w:r w:rsidR="00C44346">
        <w:rPr>
          <w:lang w:val="en-US"/>
        </w:rPr>
        <w:t>:</w:t>
      </w:r>
    </w:p>
    <w:p w:rsidR="00C44346" w:rsidRDefault="00C44346" w:rsidP="00C44346">
      <w:pPr>
        <w:pStyle w:val="Listenabsatz"/>
        <w:numPr>
          <w:ilvl w:val="1"/>
          <w:numId w:val="5"/>
        </w:numPr>
        <w:rPr>
          <w:lang w:val="en-US"/>
        </w:rPr>
      </w:pPr>
      <w:r w:rsidRPr="006A5A61">
        <w:rPr>
          <w:lang w:val="en-US"/>
        </w:rPr>
        <w:t>Relationship btw. process quality improvements and organizational performance is not entirely straightforward but evidence for a positive correlation can be found in both literature on TQ</w:t>
      </w:r>
      <w:r>
        <w:rPr>
          <w:lang w:val="en-US"/>
        </w:rPr>
        <w:t>M (total quality mgmt.)</w:t>
      </w:r>
      <w:r w:rsidRPr="006A5A61">
        <w:rPr>
          <w:lang w:val="en-US"/>
        </w:rPr>
        <w:t xml:space="preserve"> and in dynamic capability literature</w:t>
      </w:r>
    </w:p>
    <w:p w:rsidR="00C44346" w:rsidRDefault="00C44346" w:rsidP="00C44346">
      <w:pPr>
        <w:pStyle w:val="Listenabsatz"/>
        <w:numPr>
          <w:ilvl w:val="1"/>
          <w:numId w:val="5"/>
        </w:numPr>
        <w:rPr>
          <w:lang w:val="en-US"/>
        </w:rPr>
      </w:pPr>
      <w:r w:rsidRPr="006A5A61">
        <w:rPr>
          <w:lang w:val="en-US"/>
        </w:rPr>
        <w:t>Maturity is one concept that has been used in software engineering to assess the effectiveness and development of a process</w:t>
      </w:r>
    </w:p>
    <w:p w:rsidR="00C44346" w:rsidRDefault="00C44346" w:rsidP="00C44346">
      <w:pPr>
        <w:pStyle w:val="Listenabsatz"/>
        <w:numPr>
          <w:ilvl w:val="1"/>
          <w:numId w:val="5"/>
        </w:numPr>
        <w:rPr>
          <w:lang w:val="en-US"/>
        </w:rPr>
      </w:pPr>
      <w:r w:rsidRPr="006A5A61">
        <w:rPr>
          <w:lang w:val="en-US"/>
        </w:rPr>
        <w:lastRenderedPageBreak/>
        <w:t>Maturity of a process</w:t>
      </w:r>
      <w:r>
        <w:rPr>
          <w:lang w:val="en-US"/>
        </w:rPr>
        <w:t>/activity</w:t>
      </w:r>
      <w:r w:rsidRPr="006A5A61">
        <w:rPr>
          <w:lang w:val="en-US"/>
        </w:rPr>
        <w:t xml:space="preserve"> = extent to which a specific process is explicitly defined, managed, measured, controlled, and effective</w:t>
      </w:r>
    </w:p>
    <w:p w:rsidR="00C44346" w:rsidRDefault="00C44346" w:rsidP="00C44346">
      <w:pPr>
        <w:pStyle w:val="Listenabsatz"/>
        <w:numPr>
          <w:ilvl w:val="1"/>
          <w:numId w:val="5"/>
        </w:numPr>
        <w:rPr>
          <w:lang w:val="en-US"/>
        </w:rPr>
      </w:pPr>
      <w:r w:rsidRPr="00E62067">
        <w:rPr>
          <w:lang w:val="en-US"/>
        </w:rPr>
        <w:t xml:space="preserve">Increasing maturity </w:t>
      </w:r>
      <w:proofErr w:type="gramStart"/>
      <w:r w:rsidRPr="00E62067">
        <w:rPr>
          <w:lang w:val="en-US"/>
        </w:rPr>
        <w:t>can be seen as</w:t>
      </w:r>
      <w:proofErr w:type="gramEnd"/>
      <w:r w:rsidRPr="00E62067">
        <w:rPr>
          <w:lang w:val="en-US"/>
        </w:rPr>
        <w:t xml:space="preserve"> the institutionalization of processes via policies, standards </w:t>
      </w:r>
      <w:r>
        <w:rPr>
          <w:lang w:val="en-US"/>
        </w:rPr>
        <w:t>&amp;</w:t>
      </w:r>
      <w:r w:rsidRPr="00E62067">
        <w:rPr>
          <w:lang w:val="en-US"/>
        </w:rPr>
        <w:t xml:space="preserve"> organizational structures</w:t>
      </w:r>
    </w:p>
    <w:p w:rsidR="00C44346" w:rsidRDefault="00C44346" w:rsidP="00C44346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M</w:t>
      </w:r>
      <w:r w:rsidRPr="00E62067">
        <w:rPr>
          <w:lang w:val="en-US"/>
        </w:rPr>
        <w:t xml:space="preserve">ore components of the process </w:t>
      </w:r>
      <w:r w:rsidRPr="00E62067">
        <w:rPr>
          <w:lang w:val="en-US"/>
        </w:rPr>
        <w:sym w:font="Wingdings" w:char="F0E0"/>
      </w:r>
      <w:r>
        <w:rPr>
          <w:lang w:val="en-US"/>
        </w:rPr>
        <w:t xml:space="preserve"> Process is more m</w:t>
      </w:r>
      <w:r w:rsidRPr="00E62067">
        <w:rPr>
          <w:lang w:val="en-US"/>
        </w:rPr>
        <w:t>ature</w:t>
      </w:r>
      <w:r>
        <w:rPr>
          <w:lang w:val="en-US"/>
        </w:rPr>
        <w:t xml:space="preserve"> </w:t>
      </w:r>
      <w:r w:rsidRPr="00E62067">
        <w:rPr>
          <w:lang w:val="en-US"/>
        </w:rPr>
        <w:sym w:font="Wingdings" w:char="F0E0"/>
      </w:r>
      <w:r>
        <w:rPr>
          <w:lang w:val="en-US"/>
        </w:rPr>
        <w:t xml:space="preserve"> G</w:t>
      </w:r>
      <w:r w:rsidRPr="00E62067">
        <w:rPr>
          <w:lang w:val="en-US"/>
        </w:rPr>
        <w:t>reater capabilities</w:t>
      </w:r>
    </w:p>
    <w:p w:rsidR="00C44346" w:rsidRDefault="00C44346" w:rsidP="00C44346">
      <w:pPr>
        <w:pStyle w:val="Listenabsatz"/>
        <w:numPr>
          <w:ilvl w:val="1"/>
          <w:numId w:val="5"/>
        </w:numPr>
        <w:rPr>
          <w:lang w:val="en-US"/>
        </w:rPr>
      </w:pPr>
      <w:r w:rsidRPr="00D54813">
        <w:rPr>
          <w:i/>
          <w:lang w:val="en-US"/>
        </w:rPr>
        <w:t>Capability Maturity Model (CMM):</w:t>
      </w:r>
      <w:r>
        <w:rPr>
          <w:lang w:val="en-US"/>
        </w:rPr>
        <w:t xml:space="preserve"> Assesses level of majority</w:t>
      </w:r>
    </w:p>
    <w:p w:rsidR="00C44346" w:rsidRPr="00E62067" w:rsidRDefault="00C44346" w:rsidP="00C44346">
      <w:pPr>
        <w:pStyle w:val="Listenabsatz"/>
        <w:numPr>
          <w:ilvl w:val="1"/>
          <w:numId w:val="5"/>
        </w:numPr>
        <w:rPr>
          <w:lang w:val="en-US"/>
        </w:rPr>
      </w:pPr>
      <w:proofErr w:type="spellStart"/>
      <w:r w:rsidRPr="00D54813">
        <w:rPr>
          <w:i/>
          <w:lang w:val="en-US"/>
        </w:rPr>
        <w:t>Majurity</w:t>
      </w:r>
      <w:proofErr w:type="spellEnd"/>
      <w:r w:rsidRPr="00D54813">
        <w:rPr>
          <w:i/>
          <w:lang w:val="en-US"/>
        </w:rPr>
        <w:t xml:space="preserve"> in R&amp;D: Quality &amp; Maturity Method (QMM)</w:t>
      </w:r>
      <w:r w:rsidRPr="00E62067">
        <w:rPr>
          <w:lang w:val="en-US"/>
        </w:rPr>
        <w:t xml:space="preserve"> </w:t>
      </w:r>
      <w:r w:rsidRPr="00E62067">
        <w:rPr>
          <w:lang w:val="en-US"/>
        </w:rPr>
        <w:br/>
        <w:t xml:space="preserve">No systematic procedures (initial level </w:t>
      </w:r>
      <w:r w:rsidRPr="00E62067">
        <w:rPr>
          <w:lang w:val="en-US"/>
        </w:rPr>
        <w:sym w:font="Wingdings" w:char="F0E0"/>
      </w:r>
      <w:r w:rsidRPr="00E62067">
        <w:rPr>
          <w:lang w:val="en-US"/>
        </w:rPr>
        <w:t xml:space="preserve"> Agreement on the approach to be taken (repeatable level) </w:t>
      </w:r>
      <w:r w:rsidRPr="00E62067">
        <w:rPr>
          <w:lang w:val="en-US"/>
        </w:rPr>
        <w:sym w:font="Wingdings" w:char="F0E0"/>
      </w:r>
      <w:r w:rsidRPr="00E62067">
        <w:rPr>
          <w:lang w:val="en-US"/>
        </w:rPr>
        <w:t xml:space="preserve"> Documentation of the approach (defined level) </w:t>
      </w:r>
      <w:r w:rsidRPr="00E62067">
        <w:rPr>
          <w:lang w:val="en-US"/>
        </w:rPr>
        <w:sym w:font="Wingdings" w:char="F0E0"/>
      </w:r>
      <w:r w:rsidRPr="00E62067">
        <w:rPr>
          <w:lang w:val="en-US"/>
        </w:rPr>
        <w:t xml:space="preserve">Measurement of the approach (predictable level) </w:t>
      </w:r>
      <w:r w:rsidRPr="00E62067">
        <w:rPr>
          <w:lang w:val="en-US"/>
        </w:rPr>
        <w:sym w:font="Wingdings" w:char="F0E0"/>
      </w:r>
      <w:r w:rsidRPr="00E62067">
        <w:rPr>
          <w:lang w:val="en-US"/>
        </w:rPr>
        <w:t xml:space="preserve"> Continuous improvement of the approach (optimizing level)</w:t>
      </w:r>
    </w:p>
    <w:p w:rsidR="00C44346" w:rsidRPr="00C44346" w:rsidRDefault="00C44346" w:rsidP="00C44346">
      <w:pPr>
        <w:pStyle w:val="Listenabsatz"/>
        <w:numPr>
          <w:ilvl w:val="1"/>
          <w:numId w:val="5"/>
        </w:numPr>
        <w:rPr>
          <w:lang w:val="en-US"/>
        </w:rPr>
      </w:pPr>
      <w:r w:rsidRPr="00C44346">
        <w:rPr>
          <w:i/>
          <w:lang w:val="en-US"/>
        </w:rPr>
        <w:t>Closer to open innovation: Innovation Capability Maturity Model</w:t>
      </w:r>
      <w:r w:rsidRPr="00C44346">
        <w:rPr>
          <w:lang w:val="en-US"/>
        </w:rPr>
        <w:t>:</w:t>
      </w:r>
      <w:r w:rsidRPr="00C44346">
        <w:rPr>
          <w:lang w:val="en-US"/>
        </w:rPr>
        <w:br/>
        <w:t xml:space="preserve">3-dimensional framework concerning innovation capability construct, organizational construct, and capability maturity </w:t>
      </w:r>
      <w:r w:rsidRPr="00C44346">
        <w:rPr>
          <w:lang w:val="en-US"/>
        </w:rPr>
        <w:br/>
        <w:t xml:space="preserve">5 levels of maturity </w:t>
      </w:r>
      <w:r w:rsidRPr="00C44346">
        <w:rPr>
          <w:lang w:val="en-US"/>
        </w:rPr>
        <w:sym w:font="Wingdings" w:char="F0E0"/>
      </w:r>
      <w:r w:rsidRPr="00C44346">
        <w:rPr>
          <w:lang w:val="en-US"/>
        </w:rPr>
        <w:t xml:space="preserve"> Focus only on internal R&amp;D </w:t>
      </w:r>
      <w:r w:rsidRPr="00C44346">
        <w:rPr>
          <w:lang w:val="en-US"/>
        </w:rPr>
        <w:sym w:font="Wingdings" w:char="F0E0"/>
      </w:r>
      <w:r w:rsidRPr="00C44346">
        <w:rPr>
          <w:lang w:val="en-US"/>
        </w:rPr>
        <w:t xml:space="preserve"> Not completely suited to measuring open innovation maturity</w:t>
      </w:r>
    </w:p>
    <w:p w:rsidR="00C44346" w:rsidRDefault="00C44346" w:rsidP="00C44346">
      <w:pPr>
        <w:pStyle w:val="Listenabsatz"/>
        <w:numPr>
          <w:ilvl w:val="0"/>
          <w:numId w:val="5"/>
        </w:numPr>
        <w:rPr>
          <w:lang w:val="en-US"/>
        </w:rPr>
      </w:pPr>
      <w:r w:rsidRPr="00C44346">
        <w:rPr>
          <w:lang w:val="en-US"/>
        </w:rPr>
        <w:t>Adapting the concept of maturity to open innovation</w:t>
      </w:r>
      <w:r>
        <w:rPr>
          <w:lang w:val="en-US"/>
        </w:rPr>
        <w:t>:</w:t>
      </w:r>
    </w:p>
    <w:p w:rsidR="006D2470" w:rsidRDefault="006D2470" w:rsidP="006D2470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O</w:t>
      </w:r>
      <w:r w:rsidRPr="006D2470">
        <w:rPr>
          <w:lang w:val="en-US"/>
        </w:rPr>
        <w:t>pen innovation</w:t>
      </w:r>
      <w:r>
        <w:rPr>
          <w:lang w:val="en-US"/>
        </w:rPr>
        <w:t>: High</w:t>
      </w:r>
      <w:r w:rsidRPr="006D2470">
        <w:rPr>
          <w:lang w:val="en-US"/>
        </w:rPr>
        <w:t xml:space="preserve"> importance of partnership capacity</w:t>
      </w:r>
    </w:p>
    <w:p w:rsidR="00C44346" w:rsidRPr="006D2470" w:rsidRDefault="006D2470" w:rsidP="006D2470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C</w:t>
      </w:r>
      <w:r w:rsidRPr="006D2470">
        <w:rPr>
          <w:lang w:val="en-US"/>
        </w:rPr>
        <w:t xml:space="preserve">reation of </w:t>
      </w:r>
      <w:r>
        <w:rPr>
          <w:lang w:val="en-US"/>
        </w:rPr>
        <w:t>c</w:t>
      </w:r>
      <w:r w:rsidRPr="006D2470">
        <w:rPr>
          <w:lang w:val="en-US"/>
        </w:rPr>
        <w:t>limate</w:t>
      </w:r>
      <w:r w:rsidRPr="006D2470">
        <w:rPr>
          <w:lang w:val="en-US"/>
        </w:rPr>
        <w:t xml:space="preserve">, </w:t>
      </w:r>
      <w:r w:rsidRPr="006D2470">
        <w:rPr>
          <w:lang w:val="en-US"/>
        </w:rPr>
        <w:t xml:space="preserve">conducive to innovation </w:t>
      </w:r>
      <w:r w:rsidRPr="006D2470">
        <w:rPr>
          <w:lang w:val="en-US"/>
        </w:rPr>
        <w:t>&amp;</w:t>
      </w:r>
      <w:r w:rsidRPr="006D2470">
        <w:rPr>
          <w:lang w:val="en-US"/>
        </w:rPr>
        <w:t xml:space="preserve"> visionary leadership essential for innovative activities</w:t>
      </w:r>
    </w:p>
    <w:p w:rsidR="006D2470" w:rsidRDefault="006D2470" w:rsidP="006D2470">
      <w:pPr>
        <w:pStyle w:val="Listenabsatz"/>
        <w:numPr>
          <w:ilvl w:val="1"/>
          <w:numId w:val="5"/>
        </w:numPr>
        <w:rPr>
          <w:lang w:val="en-US"/>
        </w:rPr>
      </w:pPr>
      <w:r w:rsidRPr="006D2470">
        <w:rPr>
          <w:lang w:val="en-US"/>
        </w:rPr>
        <w:t>A</w:t>
      </w:r>
      <w:r w:rsidRPr="006D2470">
        <w:rPr>
          <w:lang w:val="en-US"/>
        </w:rPr>
        <w:t>vailability of the right systems, tools and</w:t>
      </w:r>
      <w:r w:rsidRPr="006D2470">
        <w:rPr>
          <w:lang w:val="en-US"/>
        </w:rPr>
        <w:t xml:space="preserve"> </w:t>
      </w:r>
      <w:r w:rsidRPr="006D2470">
        <w:rPr>
          <w:lang w:val="en-US"/>
        </w:rPr>
        <w:t>processes important enabler for open innovation initiatives</w:t>
      </w:r>
    </w:p>
    <w:p w:rsidR="006D2470" w:rsidRDefault="006D2470" w:rsidP="006D2470">
      <w:pPr>
        <w:pStyle w:val="Listenabsatz"/>
        <w:numPr>
          <w:ilvl w:val="1"/>
          <w:numId w:val="5"/>
        </w:numPr>
        <w:rPr>
          <w:lang w:val="en-US"/>
        </w:rPr>
      </w:pPr>
      <w:r w:rsidRPr="006D2470">
        <w:rPr>
          <w:lang w:val="en-US"/>
        </w:rPr>
        <w:t>F</w:t>
      </w:r>
      <w:r w:rsidRPr="006D2470">
        <w:rPr>
          <w:lang w:val="en-US"/>
        </w:rPr>
        <w:t xml:space="preserve">ramework </w:t>
      </w:r>
      <w:r w:rsidRPr="006D2470">
        <w:rPr>
          <w:lang w:val="en-US"/>
        </w:rPr>
        <w:t>assumes</w:t>
      </w:r>
      <w:r w:rsidRPr="006D2470">
        <w:rPr>
          <w:lang w:val="en-US"/>
        </w:rPr>
        <w:t xml:space="preserve"> that maturity is a measure of the effectiveness of processes</w:t>
      </w:r>
    </w:p>
    <w:p w:rsidR="006D2470" w:rsidRDefault="006D2470" w:rsidP="006D2470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Propositions:</w:t>
      </w:r>
    </w:p>
    <w:p w:rsidR="006D2470" w:rsidRDefault="006D2470" w:rsidP="006D2470">
      <w:pPr>
        <w:pStyle w:val="Listenabsatz"/>
        <w:numPr>
          <w:ilvl w:val="2"/>
          <w:numId w:val="5"/>
        </w:numPr>
        <w:rPr>
          <w:lang w:val="en-US"/>
        </w:rPr>
      </w:pPr>
      <w:r w:rsidRPr="006D2470">
        <w:rPr>
          <w:lang w:val="en-US"/>
        </w:rPr>
        <w:t>The presence of partnership capacity correlates positively with</w:t>
      </w:r>
      <w:r w:rsidRPr="006D2470">
        <w:rPr>
          <w:lang w:val="en-US"/>
        </w:rPr>
        <w:t xml:space="preserve"> </w:t>
      </w:r>
      <w:r w:rsidRPr="006D2470">
        <w:rPr>
          <w:lang w:val="en-US"/>
        </w:rPr>
        <w:t>the effectiveness of an organization’s open innovation activities</w:t>
      </w:r>
    </w:p>
    <w:p w:rsidR="006D2470" w:rsidRDefault="006D2470" w:rsidP="006D2470">
      <w:pPr>
        <w:pStyle w:val="Listenabsatz"/>
        <w:numPr>
          <w:ilvl w:val="2"/>
          <w:numId w:val="5"/>
        </w:numPr>
        <w:rPr>
          <w:lang w:val="en-US"/>
        </w:rPr>
      </w:pPr>
      <w:r w:rsidRPr="006D2470">
        <w:rPr>
          <w:lang w:val="en-US"/>
        </w:rPr>
        <w:t>The creation of a climate for innovation is positively related to</w:t>
      </w:r>
      <w:r w:rsidRPr="006D2470">
        <w:rPr>
          <w:lang w:val="en-US"/>
        </w:rPr>
        <w:t xml:space="preserve"> </w:t>
      </w:r>
      <w:r w:rsidRPr="006D2470">
        <w:rPr>
          <w:lang w:val="en-US"/>
        </w:rPr>
        <w:t>an organization’s open innovation effectiveness</w:t>
      </w:r>
    </w:p>
    <w:p w:rsidR="006D2470" w:rsidRDefault="006D2470" w:rsidP="006D2470">
      <w:pPr>
        <w:pStyle w:val="Listenabsatz"/>
        <w:numPr>
          <w:ilvl w:val="2"/>
          <w:numId w:val="5"/>
        </w:numPr>
        <w:rPr>
          <w:lang w:val="en-US"/>
        </w:rPr>
      </w:pPr>
      <w:r w:rsidRPr="006D2470">
        <w:rPr>
          <w:lang w:val="en-US"/>
        </w:rPr>
        <w:t>Having the right systems and tools in place correlates positively</w:t>
      </w:r>
      <w:r w:rsidRPr="006D2470">
        <w:rPr>
          <w:lang w:val="en-US"/>
        </w:rPr>
        <w:t xml:space="preserve"> </w:t>
      </w:r>
      <w:r w:rsidRPr="006D2470">
        <w:rPr>
          <w:lang w:val="en-US"/>
        </w:rPr>
        <w:t>to the effectiveness of open innovation</w:t>
      </w:r>
    </w:p>
    <w:p w:rsidR="006D2470" w:rsidRPr="006D2470" w:rsidRDefault="006D2470" w:rsidP="006D2470">
      <w:pPr>
        <w:pStyle w:val="Listenabsatz"/>
        <w:numPr>
          <w:ilvl w:val="1"/>
          <w:numId w:val="5"/>
        </w:numPr>
        <w:rPr>
          <w:lang w:val="en-US"/>
        </w:rPr>
      </w:pPr>
      <w:r w:rsidRPr="006D2470">
        <w:rPr>
          <w:lang w:val="en-US"/>
        </w:rPr>
        <w:t>Combining these three core elements of open innovation with the five maturity levels (initial/arbitrary, repeatable, defined, managed and optimizing) give us a preliminary</w:t>
      </w:r>
      <w:r w:rsidRPr="006D2470">
        <w:rPr>
          <w:lang w:val="en-US"/>
        </w:rPr>
        <w:t xml:space="preserve"> </w:t>
      </w:r>
      <w:r w:rsidRPr="006D2470">
        <w:rPr>
          <w:lang w:val="en-US"/>
        </w:rPr>
        <w:t>framework for open innovation maturity.</w:t>
      </w:r>
    </w:p>
    <w:p w:rsidR="00A22B0E" w:rsidRDefault="00A22B0E" w:rsidP="00A22B0E">
      <w:pPr>
        <w:rPr>
          <w:b/>
          <w:lang w:val="en-US"/>
        </w:rPr>
      </w:pPr>
      <w:r w:rsidRPr="00A22B0E">
        <w:rPr>
          <w:b/>
          <w:lang w:val="en-US"/>
        </w:rPr>
        <w:t>Method</w:t>
      </w:r>
    </w:p>
    <w:p w:rsidR="00B557A4" w:rsidRDefault="00B557A4" w:rsidP="00B557A4">
      <w:pPr>
        <w:pStyle w:val="Listenabsatz"/>
        <w:numPr>
          <w:ilvl w:val="0"/>
          <w:numId w:val="6"/>
        </w:numPr>
        <w:rPr>
          <w:lang w:val="en-US"/>
        </w:rPr>
      </w:pPr>
      <w:r w:rsidRPr="00B557A4">
        <w:rPr>
          <w:lang w:val="en-US"/>
        </w:rPr>
        <w:t>E</w:t>
      </w:r>
      <w:r w:rsidRPr="00B557A4">
        <w:rPr>
          <w:lang w:val="en-US"/>
        </w:rPr>
        <w:t>xploratory research</w:t>
      </w:r>
      <w:r w:rsidRPr="00B557A4">
        <w:rPr>
          <w:lang w:val="en-US"/>
        </w:rPr>
        <w:t xml:space="preserve"> </w:t>
      </w:r>
      <w:r w:rsidRPr="00B557A4">
        <w:rPr>
          <w:lang w:val="en-US"/>
        </w:rPr>
        <w:t>to develop a measurement framework for open innovation</w:t>
      </w:r>
      <w:r w:rsidRPr="00B557A4">
        <w:rPr>
          <w:lang w:val="en-US"/>
        </w:rPr>
        <w:t xml:space="preserve"> </w:t>
      </w:r>
      <w:r w:rsidRPr="00B557A4">
        <w:rPr>
          <w:lang w:val="en-US"/>
        </w:rPr>
        <w:t>maturity</w:t>
      </w:r>
    </w:p>
    <w:p w:rsidR="009E68B3" w:rsidRDefault="009E68B3" w:rsidP="000A1F07">
      <w:pPr>
        <w:pStyle w:val="Listenabsatz"/>
        <w:numPr>
          <w:ilvl w:val="0"/>
          <w:numId w:val="6"/>
        </w:numPr>
        <w:rPr>
          <w:lang w:val="en-US"/>
        </w:rPr>
      </w:pPr>
      <w:r w:rsidRPr="000A1F07">
        <w:rPr>
          <w:lang w:val="en-US"/>
        </w:rPr>
        <w:t>R</w:t>
      </w:r>
      <w:r w:rsidRPr="000A1F07">
        <w:rPr>
          <w:lang w:val="en-US"/>
        </w:rPr>
        <w:t>esearch involved interviews</w:t>
      </w:r>
      <w:r w:rsidRPr="000A1F07">
        <w:rPr>
          <w:lang w:val="en-US"/>
        </w:rPr>
        <w:t xml:space="preserve"> </w:t>
      </w:r>
      <w:r w:rsidR="000A1F07" w:rsidRPr="000A1F07">
        <w:rPr>
          <w:lang w:val="en-US"/>
        </w:rPr>
        <w:t>&amp;</w:t>
      </w:r>
      <w:r w:rsidRPr="000A1F07">
        <w:rPr>
          <w:lang w:val="en-US"/>
        </w:rPr>
        <w:t xml:space="preserve"> workshops with innovation managers</w:t>
      </w:r>
      <w:r w:rsidR="000A1F07">
        <w:rPr>
          <w:lang w:val="en-US"/>
        </w:rPr>
        <w:t xml:space="preserve"> from 5 different companies</w:t>
      </w:r>
      <w:r w:rsidR="000A1F07" w:rsidRPr="000A1F07">
        <w:rPr>
          <w:lang w:val="en-US"/>
        </w:rPr>
        <w:t xml:space="preserve">, </w:t>
      </w:r>
      <w:r w:rsidRPr="000A1F07">
        <w:rPr>
          <w:lang w:val="en-US"/>
        </w:rPr>
        <w:t>the collection</w:t>
      </w:r>
      <w:r w:rsidR="000A1F07" w:rsidRPr="000A1F07">
        <w:rPr>
          <w:lang w:val="en-US"/>
        </w:rPr>
        <w:t xml:space="preserve"> </w:t>
      </w:r>
      <w:r w:rsidRPr="000A1F07">
        <w:rPr>
          <w:lang w:val="en-US"/>
        </w:rPr>
        <w:t>of data from archives</w:t>
      </w:r>
      <w:r w:rsidR="000A1F07" w:rsidRPr="000A1F07">
        <w:rPr>
          <w:lang w:val="en-US"/>
        </w:rPr>
        <w:t xml:space="preserve"> &amp;</w:t>
      </w:r>
      <w:r w:rsidRPr="000A1F07">
        <w:rPr>
          <w:lang w:val="en-US"/>
        </w:rPr>
        <w:t xml:space="preserve"> high-tech organizations and workshops with ten</w:t>
      </w:r>
      <w:r w:rsidR="000A1F07" w:rsidRPr="000A1F07">
        <w:rPr>
          <w:lang w:val="en-US"/>
        </w:rPr>
        <w:t xml:space="preserve"> </w:t>
      </w:r>
      <w:r w:rsidRPr="000A1F07">
        <w:rPr>
          <w:lang w:val="en-US"/>
        </w:rPr>
        <w:t>companies to test and discuss the tool</w:t>
      </w:r>
    </w:p>
    <w:p w:rsidR="000A1F07" w:rsidRPr="00294A39" w:rsidRDefault="000A1F07" w:rsidP="00294A39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Development of </w:t>
      </w:r>
      <w:r w:rsidRPr="000A1F07">
        <w:rPr>
          <w:lang w:val="en-US"/>
        </w:rPr>
        <w:t>excel tool that divided the three categories of climate for innovation,</w:t>
      </w:r>
      <w:r>
        <w:rPr>
          <w:lang w:val="en-US"/>
        </w:rPr>
        <w:t xml:space="preserve"> </w:t>
      </w:r>
      <w:r w:rsidRPr="000A1F07">
        <w:rPr>
          <w:lang w:val="en-US"/>
        </w:rPr>
        <w:t>partnership capacity and internal process into ten closely related elements</w:t>
      </w:r>
    </w:p>
    <w:p w:rsidR="00A22B0E" w:rsidRDefault="00A22B0E" w:rsidP="00A22B0E">
      <w:pPr>
        <w:rPr>
          <w:b/>
          <w:lang w:val="en-US"/>
        </w:rPr>
      </w:pPr>
      <w:r w:rsidRPr="00A22B0E">
        <w:rPr>
          <w:b/>
          <w:lang w:val="en-US"/>
        </w:rPr>
        <w:t>Findings</w:t>
      </w:r>
    </w:p>
    <w:p w:rsidR="00802269" w:rsidRDefault="00294A39" w:rsidP="00802269">
      <w:pPr>
        <w:pStyle w:val="Listenabsatz"/>
        <w:numPr>
          <w:ilvl w:val="0"/>
          <w:numId w:val="8"/>
        </w:numPr>
        <w:rPr>
          <w:lang w:val="en-US"/>
        </w:rPr>
      </w:pPr>
      <w:r w:rsidRPr="00802269">
        <w:rPr>
          <w:lang w:val="en-US"/>
        </w:rPr>
        <w:t>C</w:t>
      </w:r>
      <w:r w:rsidRPr="00802269">
        <w:rPr>
          <w:lang w:val="en-US"/>
        </w:rPr>
        <w:t>ompanies found it hard to</w:t>
      </w:r>
      <w:r w:rsidRPr="00802269">
        <w:rPr>
          <w:lang w:val="en-US"/>
        </w:rPr>
        <w:t xml:space="preserve"> </w:t>
      </w:r>
      <w:r w:rsidRPr="00802269">
        <w:rPr>
          <w:lang w:val="en-US"/>
        </w:rPr>
        <w:t>identify what constituted excellence</w:t>
      </w:r>
    </w:p>
    <w:p w:rsidR="00802269" w:rsidRDefault="00802269" w:rsidP="00802269">
      <w:pPr>
        <w:pStyle w:val="Listenabsatz"/>
        <w:numPr>
          <w:ilvl w:val="0"/>
          <w:numId w:val="8"/>
        </w:numPr>
        <w:rPr>
          <w:lang w:val="en-US"/>
        </w:rPr>
      </w:pPr>
      <w:r w:rsidRPr="00802269">
        <w:rPr>
          <w:lang w:val="en-US"/>
        </w:rPr>
        <w:t>The expectations implicit in our propositions were thus met, it became clear that the order of the three elements is also</w:t>
      </w:r>
      <w:r w:rsidRPr="00802269">
        <w:rPr>
          <w:lang w:val="en-US"/>
        </w:rPr>
        <w:t xml:space="preserve"> </w:t>
      </w:r>
      <w:r w:rsidRPr="00802269">
        <w:rPr>
          <w:lang w:val="en-US"/>
        </w:rPr>
        <w:t>important. A climate for innovation should be the first ingredient that an organization</w:t>
      </w:r>
      <w:r w:rsidRPr="00802269">
        <w:rPr>
          <w:lang w:val="en-US"/>
        </w:rPr>
        <w:t xml:space="preserve"> </w:t>
      </w:r>
      <w:r w:rsidRPr="00802269">
        <w:rPr>
          <w:lang w:val="en-US"/>
        </w:rPr>
        <w:t>develops, followed by partnership capacity and internal processes and tools</w:t>
      </w:r>
    </w:p>
    <w:p w:rsidR="00802269" w:rsidRDefault="004E3D08" w:rsidP="00802269">
      <w:pPr>
        <w:pStyle w:val="Listenabsatz"/>
        <w:numPr>
          <w:ilvl w:val="0"/>
          <w:numId w:val="8"/>
        </w:numPr>
        <w:rPr>
          <w:lang w:val="en-US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6D4FAB3">
            <wp:simplePos x="0" y="0"/>
            <wp:positionH relativeFrom="margin">
              <wp:posOffset>2698750</wp:posOffset>
            </wp:positionH>
            <wp:positionV relativeFrom="paragraph">
              <wp:posOffset>82550</wp:posOffset>
            </wp:positionV>
            <wp:extent cx="3449400" cy="292735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4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02269" w:rsidRPr="00802269">
        <w:rPr>
          <w:lang w:val="en-US"/>
        </w:rPr>
        <w:t>C</w:t>
      </w:r>
      <w:r w:rsidR="00802269" w:rsidRPr="00802269">
        <w:rPr>
          <w:lang w:val="en-US"/>
        </w:rPr>
        <w:t>ompanies agreed with classification and found it</w:t>
      </w:r>
      <w:r w:rsidR="00802269" w:rsidRPr="00802269">
        <w:rPr>
          <w:lang w:val="en-US"/>
        </w:rPr>
        <w:t xml:space="preserve"> </w:t>
      </w:r>
      <w:r w:rsidR="00802269" w:rsidRPr="00802269">
        <w:rPr>
          <w:lang w:val="en-US"/>
        </w:rPr>
        <w:t>to be an extremely helpful way of identifying individual areas of improvement</w:t>
      </w:r>
      <w:r w:rsidR="00802269" w:rsidRPr="00802269">
        <w:rPr>
          <w:lang w:val="en-US"/>
        </w:rPr>
        <w:t xml:space="preserve"> </w:t>
      </w:r>
      <w:r w:rsidR="00802269" w:rsidRPr="00802269">
        <w:rPr>
          <w:lang w:val="en-US"/>
        </w:rPr>
        <w:t>as well as benchmarking their own open innovation efforts in relation to other</w:t>
      </w:r>
      <w:r w:rsidR="00802269" w:rsidRPr="00802269">
        <w:rPr>
          <w:lang w:val="en-US"/>
        </w:rPr>
        <w:t xml:space="preserve"> </w:t>
      </w:r>
      <w:r w:rsidR="00802269" w:rsidRPr="00802269">
        <w:rPr>
          <w:lang w:val="en-US"/>
        </w:rPr>
        <w:t>major players from different sectors</w:t>
      </w:r>
    </w:p>
    <w:p w:rsidR="00802269" w:rsidRDefault="00802269" w:rsidP="00802269">
      <w:pPr>
        <w:pStyle w:val="Listenabsatz"/>
        <w:numPr>
          <w:ilvl w:val="0"/>
          <w:numId w:val="8"/>
        </w:numPr>
        <w:rPr>
          <w:lang w:val="en-US"/>
        </w:rPr>
      </w:pPr>
      <w:r w:rsidRPr="00802269">
        <w:rPr>
          <w:lang w:val="en-US"/>
        </w:rPr>
        <w:t>3 examples: 3</w:t>
      </w:r>
      <w:r w:rsidRPr="00802269">
        <w:rPr>
          <w:lang w:val="en-US"/>
        </w:rPr>
        <w:t xml:space="preserve"> companies</w:t>
      </w:r>
      <w:r>
        <w:rPr>
          <w:lang w:val="en-US"/>
        </w:rPr>
        <w:t xml:space="preserve"> representing t</w:t>
      </w:r>
      <w:r w:rsidRPr="00802269">
        <w:rPr>
          <w:lang w:val="en-US"/>
        </w:rPr>
        <w:t xml:space="preserve">he </w:t>
      </w:r>
      <w:r>
        <w:rPr>
          <w:lang w:val="en-US"/>
        </w:rPr>
        <w:t xml:space="preserve">3 </w:t>
      </w:r>
      <w:r w:rsidRPr="00802269">
        <w:rPr>
          <w:lang w:val="en-US"/>
        </w:rPr>
        <w:t>categories of maturity</w:t>
      </w:r>
    </w:p>
    <w:p w:rsidR="00802269" w:rsidRDefault="00802269" w:rsidP="00802269">
      <w:pPr>
        <w:pStyle w:val="Listenabsatz"/>
        <w:numPr>
          <w:ilvl w:val="1"/>
          <w:numId w:val="8"/>
        </w:numPr>
        <w:rPr>
          <w:lang w:val="en-US"/>
        </w:rPr>
      </w:pPr>
      <w:r w:rsidRPr="00802269">
        <w:rPr>
          <w:lang w:val="en-US"/>
        </w:rPr>
        <w:t>Food Com: An immature open innovation company</w:t>
      </w:r>
    </w:p>
    <w:p w:rsidR="00802269" w:rsidRDefault="00802269" w:rsidP="00802269">
      <w:pPr>
        <w:pStyle w:val="Listenabsatz"/>
        <w:numPr>
          <w:ilvl w:val="1"/>
          <w:numId w:val="8"/>
        </w:numPr>
        <w:rPr>
          <w:lang w:val="en-US"/>
        </w:rPr>
      </w:pPr>
      <w:r w:rsidRPr="00802269">
        <w:rPr>
          <w:lang w:val="en-US"/>
        </w:rPr>
        <w:t>Research Com: A semi-mature open innovation company</w:t>
      </w:r>
    </w:p>
    <w:p w:rsidR="00802269" w:rsidRPr="00802269" w:rsidRDefault="00802269" w:rsidP="00802269">
      <w:pPr>
        <w:pStyle w:val="Listenabsatz"/>
        <w:numPr>
          <w:ilvl w:val="1"/>
          <w:numId w:val="8"/>
        </w:numPr>
        <w:rPr>
          <w:lang w:val="en-US"/>
        </w:rPr>
      </w:pPr>
      <w:proofErr w:type="spellStart"/>
      <w:r w:rsidRPr="00802269">
        <w:rPr>
          <w:lang w:val="en-US"/>
        </w:rPr>
        <w:t>TeleCom</w:t>
      </w:r>
      <w:proofErr w:type="spellEnd"/>
      <w:r w:rsidRPr="00802269">
        <w:rPr>
          <w:lang w:val="en-US"/>
        </w:rPr>
        <w:t>: A mature open innovation company</w:t>
      </w:r>
    </w:p>
    <w:p w:rsidR="00802269" w:rsidRPr="00802269" w:rsidRDefault="00802269" w:rsidP="00227233">
      <w:pPr>
        <w:jc w:val="center"/>
        <w:rPr>
          <w:lang w:val="en-US"/>
        </w:rPr>
      </w:pPr>
    </w:p>
    <w:p w:rsidR="00A22B0E" w:rsidRDefault="00A22B0E" w:rsidP="00A22B0E">
      <w:pPr>
        <w:rPr>
          <w:b/>
          <w:lang w:val="en-US"/>
        </w:rPr>
      </w:pPr>
      <w:r w:rsidRPr="00A22B0E">
        <w:rPr>
          <w:b/>
          <w:lang w:val="en-US"/>
        </w:rPr>
        <w:t>Discussion</w:t>
      </w:r>
    </w:p>
    <w:p w:rsidR="00802269" w:rsidRDefault="00802269" w:rsidP="00802269">
      <w:pPr>
        <w:pStyle w:val="Listenabsatz"/>
        <w:numPr>
          <w:ilvl w:val="0"/>
          <w:numId w:val="9"/>
        </w:numPr>
        <w:rPr>
          <w:lang w:val="en-US"/>
        </w:rPr>
      </w:pPr>
      <w:r w:rsidRPr="00227233">
        <w:rPr>
          <w:lang w:val="en-US"/>
        </w:rPr>
        <w:t>Based on the literature study, a preliminary framework was developed describing</w:t>
      </w:r>
      <w:r w:rsidRPr="00227233">
        <w:rPr>
          <w:lang w:val="en-US"/>
        </w:rPr>
        <w:t xml:space="preserve"> </w:t>
      </w:r>
      <w:r w:rsidRPr="00227233">
        <w:rPr>
          <w:lang w:val="en-US"/>
        </w:rPr>
        <w:t>three main elements of open innovation maturity. This framework was based</w:t>
      </w:r>
      <w:r w:rsidRPr="00227233">
        <w:rPr>
          <w:lang w:val="en-US"/>
        </w:rPr>
        <w:t xml:space="preserve"> </w:t>
      </w:r>
      <w:r w:rsidRPr="00227233">
        <w:rPr>
          <w:lang w:val="en-US"/>
        </w:rPr>
        <w:t xml:space="preserve">mainly on alliance </w:t>
      </w:r>
      <w:r w:rsidR="00227233">
        <w:rPr>
          <w:lang w:val="en-US"/>
        </w:rPr>
        <w:t>mgmt.</w:t>
      </w:r>
      <w:r w:rsidRPr="00227233">
        <w:rPr>
          <w:lang w:val="en-US"/>
        </w:rPr>
        <w:t>,</w:t>
      </w:r>
      <w:r w:rsidR="00227233" w:rsidRPr="00227233">
        <w:rPr>
          <w:lang w:val="en-US"/>
        </w:rPr>
        <w:t xml:space="preserve"> </w:t>
      </w:r>
      <w:r w:rsidRPr="00227233">
        <w:rPr>
          <w:lang w:val="en-US"/>
        </w:rPr>
        <w:t xml:space="preserve">innovation </w:t>
      </w:r>
      <w:r w:rsidR="00227233">
        <w:rPr>
          <w:lang w:val="en-US"/>
        </w:rPr>
        <w:t xml:space="preserve">mgmt. </w:t>
      </w:r>
      <w:r w:rsidRPr="00227233">
        <w:rPr>
          <w:lang w:val="en-US"/>
        </w:rPr>
        <w:t>literature</w:t>
      </w:r>
      <w:r w:rsidR="00227233" w:rsidRPr="00227233">
        <w:rPr>
          <w:lang w:val="en-US"/>
        </w:rPr>
        <w:t xml:space="preserve"> </w:t>
      </w:r>
      <w:r w:rsidR="00227233">
        <w:rPr>
          <w:lang w:val="en-US"/>
        </w:rPr>
        <w:t>and</w:t>
      </w:r>
      <w:r w:rsidRPr="00227233">
        <w:rPr>
          <w:lang w:val="en-US"/>
        </w:rPr>
        <w:t xml:space="preserve"> on the work from software development</w:t>
      </w:r>
    </w:p>
    <w:p w:rsidR="00227233" w:rsidRDefault="00227233" w:rsidP="00227233">
      <w:pPr>
        <w:pStyle w:val="Listenabsatz"/>
        <w:numPr>
          <w:ilvl w:val="0"/>
          <w:numId w:val="9"/>
        </w:numPr>
        <w:rPr>
          <w:lang w:val="en-US"/>
        </w:rPr>
      </w:pPr>
      <w:r w:rsidRPr="00227233">
        <w:rPr>
          <w:lang w:val="en-US"/>
        </w:rPr>
        <w:t>The major</w:t>
      </w:r>
      <w:r w:rsidRPr="00227233">
        <w:rPr>
          <w:lang w:val="en-US"/>
        </w:rPr>
        <w:t xml:space="preserve"> </w:t>
      </w:r>
      <w:r w:rsidRPr="00227233">
        <w:rPr>
          <w:lang w:val="en-US"/>
        </w:rPr>
        <w:t>managerial contribution lies in the translation of the table and concept into an easy</w:t>
      </w:r>
      <w:r>
        <w:rPr>
          <w:lang w:val="en-US"/>
        </w:rPr>
        <w:t>-</w:t>
      </w:r>
      <w:r w:rsidRPr="00227233">
        <w:rPr>
          <w:lang w:val="en-US"/>
        </w:rPr>
        <w:t>to</w:t>
      </w:r>
      <w:r>
        <w:rPr>
          <w:lang w:val="en-US"/>
        </w:rPr>
        <w:t>-</w:t>
      </w:r>
      <w:r w:rsidRPr="00227233">
        <w:rPr>
          <w:lang w:val="en-US"/>
        </w:rPr>
        <w:t>use excel tool</w:t>
      </w:r>
    </w:p>
    <w:p w:rsidR="00227233" w:rsidRDefault="00227233" w:rsidP="00227233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Limitation of the tool: </w:t>
      </w:r>
      <w:r w:rsidRPr="00227233">
        <w:rPr>
          <w:lang w:val="en-US"/>
        </w:rPr>
        <w:t>D</w:t>
      </w:r>
      <w:r w:rsidRPr="00227233">
        <w:rPr>
          <w:lang w:val="en-US"/>
        </w:rPr>
        <w:t>efinition of open</w:t>
      </w:r>
      <w:r w:rsidRPr="00227233">
        <w:rPr>
          <w:lang w:val="en-US"/>
        </w:rPr>
        <w:t xml:space="preserve"> </w:t>
      </w:r>
      <w:r w:rsidRPr="00227233">
        <w:rPr>
          <w:lang w:val="en-US"/>
        </w:rPr>
        <w:t xml:space="preserve">innovation that focuses on using external partners </w:t>
      </w:r>
      <w:proofErr w:type="gramStart"/>
      <w:r w:rsidRPr="00227233">
        <w:rPr>
          <w:lang w:val="en-US"/>
        </w:rPr>
        <w:t>in order to</w:t>
      </w:r>
      <w:proofErr w:type="gramEnd"/>
      <w:r w:rsidRPr="00227233">
        <w:rPr>
          <w:lang w:val="en-US"/>
        </w:rPr>
        <w:t xml:space="preserve"> develop and introduce</w:t>
      </w:r>
      <w:r w:rsidRPr="00227233">
        <w:rPr>
          <w:lang w:val="en-US"/>
        </w:rPr>
        <w:t xml:space="preserve"> </w:t>
      </w:r>
      <w:r w:rsidRPr="00227233">
        <w:rPr>
          <w:lang w:val="en-US"/>
        </w:rPr>
        <w:t>valuable ideas</w:t>
      </w:r>
      <w:r w:rsidRPr="00227233">
        <w:rPr>
          <w:lang w:val="en-US"/>
        </w:rPr>
        <w:t xml:space="preserve"> </w:t>
      </w:r>
      <w:r w:rsidRPr="00227233">
        <w:rPr>
          <w:lang w:val="en-US"/>
        </w:rPr>
        <w:sym w:font="Wingdings" w:char="F0E0"/>
      </w:r>
      <w:r w:rsidRPr="00227233">
        <w:rPr>
          <w:lang w:val="en-US"/>
        </w:rPr>
        <w:t xml:space="preserve"> E</w:t>
      </w:r>
      <w:r w:rsidRPr="00227233">
        <w:rPr>
          <w:lang w:val="en-US"/>
        </w:rPr>
        <w:t>xc</w:t>
      </w:r>
      <w:r w:rsidRPr="00227233">
        <w:rPr>
          <w:lang w:val="en-US"/>
        </w:rPr>
        <w:t>lusion of</w:t>
      </w:r>
      <w:r w:rsidRPr="00227233">
        <w:rPr>
          <w:lang w:val="en-US"/>
        </w:rPr>
        <w:t xml:space="preserve"> certain parts of the open</w:t>
      </w:r>
      <w:r w:rsidRPr="00227233">
        <w:rPr>
          <w:lang w:val="en-US"/>
        </w:rPr>
        <w:t xml:space="preserve"> </w:t>
      </w:r>
      <w:r w:rsidRPr="00227233">
        <w:rPr>
          <w:lang w:val="en-US"/>
        </w:rPr>
        <w:t>innovation approach, such as spin-offs and location decisions</w:t>
      </w:r>
    </w:p>
    <w:p w:rsidR="00227233" w:rsidRDefault="00227233" w:rsidP="00227233">
      <w:pPr>
        <w:pStyle w:val="Listenabsatz"/>
        <w:numPr>
          <w:ilvl w:val="0"/>
          <w:numId w:val="9"/>
        </w:numPr>
        <w:rPr>
          <w:lang w:val="en-US"/>
        </w:rPr>
      </w:pPr>
      <w:r w:rsidRPr="00227233">
        <w:rPr>
          <w:lang w:val="en-US"/>
        </w:rPr>
        <w:t>Measuring open innovation focuses</w:t>
      </w:r>
      <w:r w:rsidRPr="00227233">
        <w:rPr>
          <w:lang w:val="en-US"/>
        </w:rPr>
        <w:t xml:space="preserve"> </w:t>
      </w:r>
      <w:r w:rsidRPr="00227233">
        <w:rPr>
          <w:lang w:val="en-US"/>
        </w:rPr>
        <w:t>mainly on measuring individual input or output factors</w:t>
      </w:r>
      <w:r>
        <w:rPr>
          <w:lang w:val="en-US"/>
        </w:rPr>
        <w:t xml:space="preserve"> </w:t>
      </w:r>
      <w:r w:rsidRPr="00227233">
        <w:rPr>
          <w:lang w:val="en-US"/>
        </w:rPr>
        <w:t>rather than excellence in open innovation activities</w:t>
      </w:r>
    </w:p>
    <w:p w:rsidR="00230DCD" w:rsidRDefault="00227233" w:rsidP="00230DCD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T</w:t>
      </w:r>
      <w:r w:rsidRPr="00227233">
        <w:rPr>
          <w:lang w:val="en-US"/>
        </w:rPr>
        <w:t>he tool could</w:t>
      </w:r>
      <w:r w:rsidRPr="00227233">
        <w:rPr>
          <w:lang w:val="en-US"/>
        </w:rPr>
        <w:t xml:space="preserve"> </w:t>
      </w:r>
      <w:r w:rsidRPr="00227233">
        <w:rPr>
          <w:lang w:val="en-US"/>
        </w:rPr>
        <w:t>be used to evaluate a business unit or team or the whole organization when there is</w:t>
      </w:r>
      <w:r w:rsidRPr="00227233">
        <w:rPr>
          <w:lang w:val="en-US"/>
        </w:rPr>
        <w:t xml:space="preserve"> </w:t>
      </w:r>
      <w:r w:rsidRPr="00227233">
        <w:rPr>
          <w:lang w:val="en-US"/>
        </w:rPr>
        <w:t>a consensus on the elements to be included</w:t>
      </w:r>
    </w:p>
    <w:p w:rsidR="00227233" w:rsidRDefault="00227233" w:rsidP="00227233">
      <w:pPr>
        <w:pStyle w:val="Listenabsatz"/>
        <w:numPr>
          <w:ilvl w:val="0"/>
          <w:numId w:val="9"/>
        </w:numPr>
        <w:rPr>
          <w:lang w:val="en-US"/>
        </w:rPr>
      </w:pPr>
      <w:r w:rsidRPr="00227233">
        <w:rPr>
          <w:lang w:val="en-US"/>
        </w:rPr>
        <w:t>Excel Tool:</w:t>
      </w:r>
      <w:r w:rsidRPr="00227233">
        <w:rPr>
          <w:lang w:val="en-US"/>
        </w:rPr>
        <w:br/>
        <w:t>C</w:t>
      </w:r>
      <w:r w:rsidRPr="00227233">
        <w:rPr>
          <w:lang w:val="en-US"/>
        </w:rPr>
        <w:t xml:space="preserve">alculates the profile automatically </w:t>
      </w:r>
      <w:proofErr w:type="gramStart"/>
      <w:r w:rsidRPr="00227233">
        <w:rPr>
          <w:lang w:val="en-US"/>
        </w:rPr>
        <w:t>on the basis of</w:t>
      </w:r>
      <w:proofErr w:type="gramEnd"/>
      <w:r w:rsidRPr="00227233">
        <w:rPr>
          <w:lang w:val="en-US"/>
        </w:rPr>
        <w:t xml:space="preserve"> the user’s answers</w:t>
      </w:r>
      <w:r w:rsidRPr="00227233">
        <w:rPr>
          <w:lang w:val="en-US"/>
        </w:rPr>
        <w:t xml:space="preserve"> </w:t>
      </w:r>
      <w:r w:rsidRPr="00227233">
        <w:rPr>
          <w:lang w:val="en-US"/>
        </w:rPr>
        <w:t>and produces a spider web on the third page. The interpretation of the spider web</w:t>
      </w:r>
      <w:r w:rsidRPr="00227233">
        <w:rPr>
          <w:lang w:val="en-US"/>
        </w:rPr>
        <w:t xml:space="preserve"> </w:t>
      </w:r>
      <w:r w:rsidRPr="00227233">
        <w:rPr>
          <w:lang w:val="en-US"/>
        </w:rPr>
        <w:t>diagram should be done in the team to identify areas for improvement and which</w:t>
      </w:r>
      <w:r w:rsidRPr="00227233">
        <w:rPr>
          <w:lang w:val="en-US"/>
        </w:rPr>
        <w:t xml:space="preserve"> </w:t>
      </w:r>
      <w:r w:rsidRPr="00227233">
        <w:rPr>
          <w:lang w:val="en-US"/>
        </w:rPr>
        <w:t>results are already satisfactory to take care of company and sector-related individual</w:t>
      </w:r>
      <w:r w:rsidRPr="00227233">
        <w:rPr>
          <w:lang w:val="en-US"/>
        </w:rPr>
        <w:t xml:space="preserve"> </w:t>
      </w:r>
      <w:r w:rsidRPr="00227233">
        <w:rPr>
          <w:lang w:val="en-US"/>
        </w:rPr>
        <w:t>factors.</w:t>
      </w:r>
    </w:p>
    <w:p w:rsidR="00227233" w:rsidRDefault="00227233" w:rsidP="00227233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Limitations:</w:t>
      </w:r>
    </w:p>
    <w:p w:rsidR="00227233" w:rsidRDefault="00227233" w:rsidP="00227233">
      <w:pPr>
        <w:pStyle w:val="Listenabsatz"/>
        <w:numPr>
          <w:ilvl w:val="1"/>
          <w:numId w:val="9"/>
        </w:numPr>
        <w:rPr>
          <w:lang w:val="en-US"/>
        </w:rPr>
      </w:pPr>
      <w:r>
        <w:rPr>
          <w:lang w:val="en-US"/>
        </w:rPr>
        <w:t>R</w:t>
      </w:r>
      <w:r w:rsidRPr="00227233">
        <w:rPr>
          <w:lang w:val="en-US"/>
        </w:rPr>
        <w:t>esults are not absolute figures</w:t>
      </w:r>
    </w:p>
    <w:p w:rsidR="00227233" w:rsidRDefault="004E3D08" w:rsidP="004E3D08">
      <w:pPr>
        <w:pStyle w:val="Listenabsatz"/>
        <w:numPr>
          <w:ilvl w:val="1"/>
          <w:numId w:val="9"/>
        </w:numPr>
        <w:rPr>
          <w:lang w:val="en-US"/>
        </w:rPr>
      </w:pPr>
      <w:r w:rsidRPr="004E3D08">
        <w:rPr>
          <w:lang w:val="en-US"/>
        </w:rPr>
        <w:t>C</w:t>
      </w:r>
      <w:r w:rsidR="00227233" w:rsidRPr="004E3D08">
        <w:rPr>
          <w:lang w:val="en-US"/>
        </w:rPr>
        <w:t>ompany does not necessarily</w:t>
      </w:r>
      <w:r w:rsidRPr="004E3D08">
        <w:rPr>
          <w:lang w:val="en-US"/>
        </w:rPr>
        <w:t xml:space="preserve"> </w:t>
      </w:r>
      <w:r w:rsidR="00227233" w:rsidRPr="004E3D08">
        <w:rPr>
          <w:lang w:val="en-US"/>
        </w:rPr>
        <w:t>need or want to reach the highest level of maturity in each category</w:t>
      </w:r>
    </w:p>
    <w:p w:rsidR="004E3D08" w:rsidRDefault="004E3D08" w:rsidP="004E3D08">
      <w:pPr>
        <w:pStyle w:val="Listenabsatz"/>
        <w:numPr>
          <w:ilvl w:val="1"/>
          <w:numId w:val="9"/>
        </w:numPr>
        <w:rPr>
          <w:lang w:val="en-US"/>
        </w:rPr>
      </w:pPr>
      <w:r w:rsidRPr="004E3D08">
        <w:rPr>
          <w:lang w:val="en-US"/>
        </w:rPr>
        <w:t>I</w:t>
      </w:r>
      <w:r w:rsidR="00227233" w:rsidRPr="004E3D08">
        <w:rPr>
          <w:lang w:val="en-US"/>
        </w:rPr>
        <w:t xml:space="preserve">nterpretation of the levels differ according to the </w:t>
      </w:r>
      <w:proofErr w:type="gramStart"/>
      <w:r w:rsidR="00227233" w:rsidRPr="004E3D08">
        <w:rPr>
          <w:lang w:val="en-US"/>
        </w:rPr>
        <w:t>current status</w:t>
      </w:r>
      <w:proofErr w:type="gramEnd"/>
      <w:r w:rsidR="00227233" w:rsidRPr="004E3D08">
        <w:rPr>
          <w:lang w:val="en-US"/>
        </w:rPr>
        <w:t xml:space="preserve"> of open</w:t>
      </w:r>
      <w:r w:rsidRPr="004E3D08">
        <w:rPr>
          <w:lang w:val="en-US"/>
        </w:rPr>
        <w:t xml:space="preserve"> </w:t>
      </w:r>
      <w:r w:rsidR="00227233" w:rsidRPr="004E3D08">
        <w:rPr>
          <w:lang w:val="en-US"/>
        </w:rPr>
        <w:t>innovation, known open innovation activities in other companies as well as the</w:t>
      </w:r>
      <w:r w:rsidRPr="004E3D08">
        <w:rPr>
          <w:lang w:val="en-US"/>
        </w:rPr>
        <w:t xml:space="preserve"> </w:t>
      </w:r>
      <w:r w:rsidR="00227233" w:rsidRPr="004E3D08">
        <w:rPr>
          <w:lang w:val="en-US"/>
        </w:rPr>
        <w:t xml:space="preserve">progress achieved in recent years. </w:t>
      </w:r>
    </w:p>
    <w:p w:rsidR="00227233" w:rsidRPr="004E3D08" w:rsidRDefault="00227233" w:rsidP="004E3D08">
      <w:pPr>
        <w:pStyle w:val="Listenabsatz"/>
        <w:numPr>
          <w:ilvl w:val="1"/>
          <w:numId w:val="9"/>
        </w:numPr>
        <w:rPr>
          <w:lang w:val="en-US"/>
        </w:rPr>
      </w:pPr>
      <w:r w:rsidRPr="004E3D08">
        <w:rPr>
          <w:lang w:val="en-US"/>
        </w:rPr>
        <w:t>Without a common understanding of the</w:t>
      </w:r>
      <w:r w:rsidR="004E3D08">
        <w:rPr>
          <w:lang w:val="en-US"/>
        </w:rPr>
        <w:t xml:space="preserve"> </w:t>
      </w:r>
      <w:r w:rsidRPr="004E3D08">
        <w:rPr>
          <w:lang w:val="en-US"/>
        </w:rPr>
        <w:t>questions, the tool will lead to inaccurate or sub-optimal results</w:t>
      </w:r>
    </w:p>
    <w:sectPr w:rsidR="00227233" w:rsidRPr="004E3D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E69"/>
    <w:multiLevelType w:val="hybridMultilevel"/>
    <w:tmpl w:val="5F9C5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7DA6"/>
    <w:multiLevelType w:val="hybridMultilevel"/>
    <w:tmpl w:val="30AC9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7B3"/>
    <w:multiLevelType w:val="hybridMultilevel"/>
    <w:tmpl w:val="BDC00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17A4"/>
    <w:multiLevelType w:val="hybridMultilevel"/>
    <w:tmpl w:val="F7BA4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7A7"/>
    <w:multiLevelType w:val="hybridMultilevel"/>
    <w:tmpl w:val="9CE6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9027A"/>
    <w:multiLevelType w:val="hybridMultilevel"/>
    <w:tmpl w:val="FB244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39A8"/>
    <w:multiLevelType w:val="hybridMultilevel"/>
    <w:tmpl w:val="618CA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7191"/>
    <w:multiLevelType w:val="hybridMultilevel"/>
    <w:tmpl w:val="8370C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56A68"/>
    <w:multiLevelType w:val="hybridMultilevel"/>
    <w:tmpl w:val="71040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D"/>
    <w:rsid w:val="000A1F07"/>
    <w:rsid w:val="000D2721"/>
    <w:rsid w:val="00227233"/>
    <w:rsid w:val="00230DCD"/>
    <w:rsid w:val="00294A39"/>
    <w:rsid w:val="004E3D08"/>
    <w:rsid w:val="0063619B"/>
    <w:rsid w:val="006A5A61"/>
    <w:rsid w:val="006D2470"/>
    <w:rsid w:val="00802269"/>
    <w:rsid w:val="009E68B3"/>
    <w:rsid w:val="00A22B0E"/>
    <w:rsid w:val="00B557A4"/>
    <w:rsid w:val="00C44346"/>
    <w:rsid w:val="00D54813"/>
    <w:rsid w:val="00E62067"/>
    <w:rsid w:val="00F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4F33"/>
  <w15:chartTrackingRefBased/>
  <w15:docId w15:val="{B73DDDAB-F061-49F0-87C4-93545D5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230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230D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23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20DA7-E7CD-403F-A070-B3E97BD2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</dc:creator>
  <cp:keywords/>
  <dc:description/>
  <cp:lastModifiedBy>Hannah Schulz</cp:lastModifiedBy>
  <cp:revision>8</cp:revision>
  <dcterms:created xsi:type="dcterms:W3CDTF">2018-11-02T13:21:00Z</dcterms:created>
  <dcterms:modified xsi:type="dcterms:W3CDTF">2018-11-02T14:49:00Z</dcterms:modified>
</cp:coreProperties>
</file>